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707707C" w14:textId="77777777" w:rsidR="00792B87" w:rsidRPr="007F30F3" w:rsidRDefault="00792B87">
      <w:pPr>
        <w:pStyle w:val="ab"/>
        <w:spacing w:line="240" w:lineRule="auto"/>
        <w:ind w:left="567" w:hanging="567"/>
        <w:jc w:val="center"/>
        <w:rPr>
          <w:sz w:val="24"/>
          <w:szCs w:val="24"/>
        </w:rPr>
      </w:pPr>
      <w:r w:rsidRPr="007F30F3">
        <w:rPr>
          <w:b/>
          <w:sz w:val="24"/>
          <w:szCs w:val="24"/>
        </w:rPr>
        <w:t>Лицензионный Договор №________</w:t>
      </w:r>
    </w:p>
    <w:p w14:paraId="53733284" w14:textId="77777777" w:rsidR="00792B87" w:rsidRPr="007F30F3" w:rsidRDefault="00792B87">
      <w:pPr>
        <w:pStyle w:val="ab"/>
        <w:spacing w:line="240" w:lineRule="auto"/>
        <w:ind w:left="567" w:hanging="567"/>
      </w:pPr>
    </w:p>
    <w:p w14:paraId="0565DA42" w14:textId="77777777" w:rsidR="00792B87" w:rsidRPr="007F30F3" w:rsidRDefault="00792B87">
      <w:pPr>
        <w:pStyle w:val="ab"/>
        <w:spacing w:line="240" w:lineRule="auto"/>
        <w:ind w:left="567" w:hanging="567"/>
        <w:jc w:val="right"/>
        <w:rPr>
          <w:b/>
          <w:bCs/>
        </w:rPr>
      </w:pPr>
      <w:r w:rsidRPr="007F30F3">
        <w:rPr>
          <w:b/>
          <w:bCs/>
        </w:rPr>
        <w:t xml:space="preserve">г. </w:t>
      </w:r>
      <w:r w:rsidR="00275921" w:rsidRPr="007F30F3">
        <w:rPr>
          <w:b/>
          <w:bCs/>
        </w:rPr>
        <w:t>Минск</w:t>
      </w:r>
      <w:r w:rsidRPr="007F30F3">
        <w:rPr>
          <w:b/>
          <w:bCs/>
        </w:rPr>
        <w:tab/>
        <w:t>«___» ___________ 20__ г.</w:t>
      </w:r>
    </w:p>
    <w:p w14:paraId="2F72C376" w14:textId="77777777" w:rsidR="00792B87" w:rsidRPr="007F30F3" w:rsidRDefault="00792B87">
      <w:pPr>
        <w:pStyle w:val="ab"/>
        <w:spacing w:line="240" w:lineRule="auto"/>
        <w:ind w:left="567" w:hanging="567"/>
      </w:pPr>
    </w:p>
    <w:p w14:paraId="60C14328" w14:textId="5D81B20B" w:rsidR="00792B87" w:rsidRPr="007F30F3" w:rsidRDefault="00792B87">
      <w:pPr>
        <w:pStyle w:val="ab"/>
        <w:tabs>
          <w:tab w:val="clear" w:pos="1134"/>
          <w:tab w:val="left" w:pos="0"/>
        </w:tabs>
        <w:spacing w:line="240" w:lineRule="auto"/>
      </w:pPr>
      <w:r w:rsidRPr="007F30F3">
        <w:tab/>
      </w:r>
      <w:r w:rsidR="00275921" w:rsidRPr="007F30F3">
        <w:t>_________</w:t>
      </w:r>
      <w:r w:rsidRPr="007F30F3">
        <w:t xml:space="preserve">, в лице </w:t>
      </w:r>
      <w:r w:rsidR="00275921" w:rsidRPr="007F30F3">
        <w:t>__________</w:t>
      </w:r>
      <w:r w:rsidR="000C6A3A" w:rsidRPr="007F30F3">
        <w:t>_______</w:t>
      </w:r>
      <w:r w:rsidRPr="007F30F3">
        <w:t xml:space="preserve">, действующего на основании </w:t>
      </w:r>
      <w:r w:rsidR="00275921" w:rsidRPr="007F30F3">
        <w:t>__________</w:t>
      </w:r>
      <w:r w:rsidRPr="007F30F3">
        <w:t xml:space="preserve">, именуемое в дальнейшем ЛИЦЕНЗИАР с одной стороны, и __________________________ в лице ______________________ , действующего на основании </w:t>
      </w:r>
      <w:r w:rsidR="00275921" w:rsidRPr="007F30F3">
        <w:t>________________</w:t>
      </w:r>
      <w:r w:rsidRPr="007F30F3">
        <w:t xml:space="preserve">, именуемое в дальнейшем ЛИЦЕНЗИАТ, с другой стороны, совместно в дальнейшем именуемые «Стороны», </w:t>
      </w:r>
      <w:r w:rsidR="00275921" w:rsidRPr="007F30F3">
        <w:t xml:space="preserve">по результатам проведенной  процедуры закупки </w:t>
      </w:r>
      <w:r w:rsidR="00F6213C" w:rsidRPr="007F30F3">
        <w:t>№______ от_________</w:t>
      </w:r>
      <w:r w:rsidR="00965712" w:rsidRPr="007F30F3">
        <w:t xml:space="preserve"> </w:t>
      </w:r>
      <w:r w:rsidRPr="007F30F3">
        <w:t>заключили настоящий лицензионный договор</w:t>
      </w:r>
      <w:r w:rsidR="00275921" w:rsidRPr="007F30F3">
        <w:t xml:space="preserve"> </w:t>
      </w:r>
      <w:r w:rsidRPr="007F30F3">
        <w:t>о нижеследующем:</w:t>
      </w:r>
    </w:p>
    <w:p w14:paraId="713A45B2" w14:textId="77777777" w:rsidR="00792B87" w:rsidRPr="007F30F3" w:rsidRDefault="00792B87">
      <w:pPr>
        <w:pStyle w:val="ab"/>
        <w:spacing w:line="240" w:lineRule="auto"/>
      </w:pPr>
    </w:p>
    <w:p w14:paraId="6390BAA5" w14:textId="77777777" w:rsidR="00792B87" w:rsidRPr="007F30F3" w:rsidRDefault="00792B87">
      <w:pPr>
        <w:pStyle w:val="10"/>
        <w:spacing w:line="240" w:lineRule="auto"/>
        <w:ind w:left="567" w:hanging="567"/>
      </w:pPr>
      <w:r w:rsidRPr="007F30F3">
        <w:rPr>
          <w:b/>
        </w:rPr>
        <w:t>ПРЕДМЕТ ДОГОВОРА</w:t>
      </w:r>
    </w:p>
    <w:p w14:paraId="425524E2" w14:textId="77777777" w:rsidR="00792B87" w:rsidRPr="007F30F3" w:rsidRDefault="00792B87">
      <w:pPr>
        <w:pStyle w:val="10"/>
        <w:numPr>
          <w:ilvl w:val="1"/>
          <w:numId w:val="5"/>
        </w:numPr>
        <w:spacing w:line="240" w:lineRule="auto"/>
        <w:ind w:left="567" w:hanging="567"/>
      </w:pPr>
      <w:r w:rsidRPr="007F30F3">
        <w:t xml:space="preserve">ЛИЦЕНЗИАР обязуется передать ЛИЦЕНЗИАТУ следующие </w:t>
      </w:r>
      <w:r w:rsidR="00F6213C" w:rsidRPr="007F30F3">
        <w:t xml:space="preserve">бессрочные </w:t>
      </w:r>
      <w:r w:rsidRPr="007F30F3">
        <w:t>неисключительные (ограниченные) права (простые неисключительные лицензии) на программы для ЭВМ, далее именуемые «ПРОДУКТЫ»</w:t>
      </w:r>
      <w:r w:rsidR="00275921" w:rsidRPr="007F30F3">
        <w:t xml:space="preserve">, соответствующие техническим характеристикам и функциональным возможностям, обозначенным в техническом задании </w:t>
      </w:r>
      <w:r w:rsidR="00F6213C" w:rsidRPr="007F30F3">
        <w:t xml:space="preserve">и договоре </w:t>
      </w:r>
      <w:r w:rsidR="00275921" w:rsidRPr="007F30F3">
        <w:t>на закупку</w:t>
      </w:r>
      <w:r w:rsidRPr="007F30F3">
        <w:t xml:space="preserve">: </w:t>
      </w:r>
    </w:p>
    <w:p w14:paraId="5774BCE1" w14:textId="77777777" w:rsidR="00792B87" w:rsidRPr="007F30F3" w:rsidRDefault="00792B87">
      <w:pPr>
        <w:pStyle w:val="10"/>
        <w:numPr>
          <w:ilvl w:val="2"/>
          <w:numId w:val="4"/>
        </w:numPr>
        <w:tabs>
          <w:tab w:val="left" w:pos="1224"/>
        </w:tabs>
        <w:spacing w:line="240" w:lineRule="auto"/>
        <w:ind w:left="567" w:hanging="283"/>
      </w:pPr>
      <w:r w:rsidRPr="007F30F3">
        <w:t>Право на установку экземпляров ПРОДУКТОВ на территории всех стран мира. При этом под «экземпляром» ПРОДУКТА в настоящем договоре понимаются любые файлы с ПРОДУКТОМ, переданные по электронным каналам связи, в том числе с сайта ЛИЦЕНЗИАРА, документация и иные принадлежности</w:t>
      </w:r>
      <w:r w:rsidR="00304DAE" w:rsidRPr="007F30F3">
        <w:t xml:space="preserve"> (в электронной форме)</w:t>
      </w:r>
      <w:r w:rsidRPr="007F30F3">
        <w:t>, которые необходимы для эффективного использования ПРОДУКТА конечными пользователями, под которыми в рамках настоящего договора понимаются физические и юридические лица, использующие экземпляры ПРОДУКТА.</w:t>
      </w:r>
    </w:p>
    <w:p w14:paraId="347EE838" w14:textId="77777777" w:rsidR="00792B87" w:rsidRPr="007F30F3" w:rsidRDefault="00792B87">
      <w:pPr>
        <w:pStyle w:val="10"/>
        <w:numPr>
          <w:ilvl w:val="2"/>
          <w:numId w:val="4"/>
        </w:numPr>
        <w:spacing w:line="240" w:lineRule="auto"/>
        <w:ind w:left="567" w:hanging="283"/>
      </w:pPr>
      <w:r w:rsidRPr="007F30F3">
        <w:t xml:space="preserve">Право на использование, в т.ч. инсталляцию и запуск, в соответствии с правилами использования правомерно изготовленного и введенного в гражданский оборот экземпляра ПРОДУКТА. </w:t>
      </w:r>
    </w:p>
    <w:p w14:paraId="039F7614" w14:textId="77777777" w:rsidR="00792B87" w:rsidRPr="007F30F3" w:rsidRDefault="00792B87" w:rsidP="003B2309">
      <w:pPr>
        <w:pStyle w:val="10"/>
        <w:numPr>
          <w:ilvl w:val="1"/>
          <w:numId w:val="5"/>
        </w:numPr>
        <w:tabs>
          <w:tab w:val="clear" w:pos="792"/>
          <w:tab w:val="num" w:pos="567"/>
        </w:tabs>
        <w:spacing w:line="240" w:lineRule="auto"/>
        <w:ind w:left="567" w:hanging="567"/>
      </w:pPr>
      <w:r w:rsidRPr="007F30F3">
        <w:t xml:space="preserve">Наименования ПРОДУКТОВ и стоимость лицензий, права на использование которых передаются от ЛИЦЕНЗИАРА ЛИЦЕНЗИАТУ, указаны в Приложении 1 «Наименования Продуктов, лицензии на использование которых подлежат передаче лицензиату и стоимость лицензий».    </w:t>
      </w:r>
      <w:r w:rsidR="00275921" w:rsidRPr="007F30F3">
        <w:t>При передаче</w:t>
      </w:r>
      <w:r w:rsidRPr="007F30F3">
        <w:t xml:space="preserve"> прав   наименования ПРОДУКТОВ, количество экземпляров ПРОДУКТОВ и стоимость лицензий на их </w:t>
      </w:r>
      <w:r w:rsidR="0063715E" w:rsidRPr="007F30F3">
        <w:t>использование указываются</w:t>
      </w:r>
      <w:r w:rsidRPr="007F30F3">
        <w:t xml:space="preserve"> Сторонами в Актах передачи неисключительных прав на использование (далее – Акты передачи), являющихся неотъемлемой частью Договора, и подписываемых Сторонами Договора.</w:t>
      </w:r>
    </w:p>
    <w:p w14:paraId="1781868E" w14:textId="77777777" w:rsidR="00275921" w:rsidRPr="007F30F3" w:rsidRDefault="00792B87" w:rsidP="00275921">
      <w:pPr>
        <w:pStyle w:val="10"/>
        <w:numPr>
          <w:ilvl w:val="1"/>
          <w:numId w:val="5"/>
        </w:numPr>
        <w:spacing w:line="240" w:lineRule="auto"/>
        <w:ind w:left="567" w:hanging="567"/>
      </w:pPr>
      <w:r w:rsidRPr="007F30F3">
        <w:t xml:space="preserve">Права на ПРОДУКТЫ и экземпляры ПРОДУКТОВ считаются переданными ЛИЦЕНЗИАТУ с момента подписания Актов передачи Сторонами.  </w:t>
      </w:r>
    </w:p>
    <w:p w14:paraId="5F13AC48" w14:textId="77777777" w:rsidR="0063715E" w:rsidRPr="007F30F3" w:rsidRDefault="0063715E" w:rsidP="00275921">
      <w:pPr>
        <w:pStyle w:val="10"/>
        <w:numPr>
          <w:ilvl w:val="1"/>
          <w:numId w:val="5"/>
        </w:numPr>
        <w:spacing w:line="240" w:lineRule="auto"/>
        <w:ind w:left="567" w:hanging="567"/>
      </w:pPr>
      <w:r w:rsidRPr="007F30F3">
        <w:t>ЛИЦЕНЗИАР подтверждает право на объект интеллектуальной собственности ПРОДУКТЫ путем предоставления подтверждающих документов.</w:t>
      </w:r>
    </w:p>
    <w:p w14:paraId="10C536ED" w14:textId="77777777" w:rsidR="00792B87" w:rsidRPr="007F30F3" w:rsidRDefault="00792B87">
      <w:pPr>
        <w:pStyle w:val="10"/>
        <w:spacing w:line="240" w:lineRule="auto"/>
        <w:ind w:left="567" w:hanging="567"/>
      </w:pPr>
      <w:r w:rsidRPr="007F30F3">
        <w:rPr>
          <w:b/>
        </w:rPr>
        <w:t>ЦЕНА ДОГОВОРА</w:t>
      </w:r>
    </w:p>
    <w:p w14:paraId="7D263BA6" w14:textId="77777777" w:rsidR="00F4733E" w:rsidRPr="007F30F3" w:rsidRDefault="00F6213C" w:rsidP="00F4733E">
      <w:pPr>
        <w:pStyle w:val="10"/>
        <w:numPr>
          <w:ilvl w:val="1"/>
          <w:numId w:val="5"/>
        </w:numPr>
        <w:spacing w:line="240" w:lineRule="auto"/>
        <w:ind w:left="567" w:hanging="567"/>
      </w:pPr>
      <w:r w:rsidRPr="007F30F3">
        <w:t>Размер лицензионного вознаграждения</w:t>
      </w:r>
      <w:r w:rsidR="00792B87" w:rsidRPr="007F30F3">
        <w:t xml:space="preserve"> указывается в Приложении №1 к настоящему договору и в Актах передачи, и </w:t>
      </w:r>
      <w:r w:rsidR="0063715E" w:rsidRPr="007F30F3">
        <w:t xml:space="preserve">оплачивается </w:t>
      </w:r>
      <w:r w:rsidR="00E22119" w:rsidRPr="007F30F3">
        <w:t>на условиях предоплаты</w:t>
      </w:r>
      <w:r w:rsidR="00792B87" w:rsidRPr="007F30F3">
        <w:t xml:space="preserve">. </w:t>
      </w:r>
    </w:p>
    <w:p w14:paraId="6A4247DE" w14:textId="0986D043" w:rsidR="00F4733E" w:rsidRPr="007F30F3" w:rsidRDefault="00F4733E" w:rsidP="00F4733E">
      <w:pPr>
        <w:pStyle w:val="10"/>
        <w:numPr>
          <w:ilvl w:val="0"/>
          <w:numId w:val="0"/>
        </w:numPr>
        <w:spacing w:line="240" w:lineRule="auto"/>
        <w:ind w:left="567"/>
      </w:pPr>
      <w:r w:rsidRPr="007F30F3">
        <w:t xml:space="preserve">В случае неисполнения или исполнения не в полном объеме ЛИЦЕНЗИАРОМ обязательств по передаче прав на ПРОДУКТЫ в срок, предусмотренный настоящим договором, ЛИЦЕНЗИАР обязан вернуть сумму предоплаты на расчетный счет </w:t>
      </w:r>
      <w:r w:rsidR="005A1E57" w:rsidRPr="007F30F3">
        <w:t>ЛИЦЕНЗИАТА</w:t>
      </w:r>
      <w:r w:rsidRPr="007F30F3">
        <w:t xml:space="preserve"> в течение 10 (десяти) банковских дней с момента получения соответствующего письменного требования </w:t>
      </w:r>
      <w:r w:rsidR="005A1E57" w:rsidRPr="007F30F3">
        <w:t>ЛИЦЕНЗИАТА</w:t>
      </w:r>
      <w:r w:rsidRPr="007F30F3">
        <w:t xml:space="preserve">. В случае невыполнения настоящего пункта, </w:t>
      </w:r>
      <w:r w:rsidR="005A1E57" w:rsidRPr="007F30F3">
        <w:t>ЛИЦЕНЗИАР</w:t>
      </w:r>
      <w:r w:rsidRPr="007F30F3">
        <w:t xml:space="preserve"> обязуется уплатить </w:t>
      </w:r>
      <w:r w:rsidR="005A1E57" w:rsidRPr="007F30F3">
        <w:t>ЛИЦЕНЗИАТУ</w:t>
      </w:r>
      <w:r w:rsidRPr="007F30F3">
        <w:t xml:space="preserve"> пеню в размере 0,1 % от суммы невозвращенной предварительной оплаты за каждый календарный день просрочки.</w:t>
      </w:r>
    </w:p>
    <w:p w14:paraId="33A581A2" w14:textId="035E5E1D" w:rsidR="0063715E" w:rsidRPr="007F30F3" w:rsidRDefault="00965712" w:rsidP="003B0B11">
      <w:pPr>
        <w:pStyle w:val="10"/>
        <w:numPr>
          <w:ilvl w:val="1"/>
          <w:numId w:val="5"/>
        </w:numPr>
        <w:spacing w:line="240" w:lineRule="auto"/>
        <w:ind w:left="567" w:hanging="567"/>
      </w:pPr>
      <w:r w:rsidRPr="007F30F3">
        <w:t>Валюта договора</w:t>
      </w:r>
      <w:r w:rsidR="00F17D37" w:rsidRPr="007F30F3">
        <w:t xml:space="preserve"> устанавливается </w:t>
      </w:r>
      <w:r w:rsidR="0025136D" w:rsidRPr="007F30F3">
        <w:t xml:space="preserve">в </w:t>
      </w:r>
      <w:r w:rsidR="0063715E" w:rsidRPr="007F30F3">
        <w:t>валюте закупки</w:t>
      </w:r>
      <w:r w:rsidR="0025136D" w:rsidRPr="007F30F3">
        <w:t>, б</w:t>
      </w:r>
      <w:r w:rsidR="00F17D37" w:rsidRPr="007F30F3">
        <w:t xml:space="preserve">ез НДС. </w:t>
      </w:r>
      <w:r w:rsidRPr="007F30F3">
        <w:t>Валюта платежа определяется соглашением Сторон.</w:t>
      </w:r>
    </w:p>
    <w:p w14:paraId="6F6AF1B3" w14:textId="77777777" w:rsidR="00792B87" w:rsidRPr="007F30F3" w:rsidRDefault="00792B87" w:rsidP="003B0B11">
      <w:pPr>
        <w:pStyle w:val="10"/>
        <w:numPr>
          <w:ilvl w:val="1"/>
          <w:numId w:val="5"/>
        </w:numPr>
        <w:spacing w:line="240" w:lineRule="auto"/>
        <w:ind w:left="567" w:hanging="567"/>
      </w:pPr>
      <w:r w:rsidRPr="007F30F3">
        <w:t xml:space="preserve">Оплата лицензий предоставляет ЛИЦЕНЗИАТУ право на получение последних релизов </w:t>
      </w:r>
      <w:r w:rsidR="0063715E" w:rsidRPr="007F30F3">
        <w:t>ПРОДУКТОВ, введенных</w:t>
      </w:r>
      <w:r w:rsidRPr="007F30F3">
        <w:t xml:space="preserve"> в оборот на дату передачи прав (лицензий).  Стоимость лицензий не включает последующих обновлений ПРОДУКТОВ и консультаций по вопросам использования ПРОДУКТОВ. </w:t>
      </w:r>
    </w:p>
    <w:p w14:paraId="74C755A9" w14:textId="77777777" w:rsidR="00792B87" w:rsidRPr="007F30F3" w:rsidRDefault="0063715E" w:rsidP="00DA0BF7">
      <w:pPr>
        <w:pStyle w:val="10"/>
        <w:numPr>
          <w:ilvl w:val="0"/>
          <w:numId w:val="0"/>
        </w:numPr>
        <w:spacing w:line="240" w:lineRule="auto"/>
        <w:ind w:left="567"/>
      </w:pPr>
      <w:r w:rsidRPr="007F30F3">
        <w:t>Получение релизов</w:t>
      </w:r>
      <w:r w:rsidR="00792B87" w:rsidRPr="007F30F3">
        <w:t xml:space="preserve">/патчей ПРОДУКТА возможно только в рамках отдельного договора на сопровождение ПРОДУКТА </w:t>
      </w:r>
      <w:r w:rsidRPr="007F30F3">
        <w:t>и при</w:t>
      </w:r>
      <w:r w:rsidR="00792B87" w:rsidRPr="007F30F3">
        <w:t xml:space="preserve"> условии наличия у </w:t>
      </w:r>
      <w:r w:rsidRPr="007F30F3">
        <w:t>ЛИЦЕНЗИАТА версий</w:t>
      </w:r>
      <w:r w:rsidR="00792B87" w:rsidRPr="007F30F3">
        <w:t xml:space="preserve"> </w:t>
      </w:r>
      <w:r w:rsidRPr="007F30F3">
        <w:t>ПРОДУКТА полной</w:t>
      </w:r>
      <w:r w:rsidR="00792B87" w:rsidRPr="007F30F3">
        <w:t xml:space="preserve"> (не NFR) лицензии.   </w:t>
      </w:r>
    </w:p>
    <w:p w14:paraId="1E2E3B7E" w14:textId="77777777" w:rsidR="00792B87" w:rsidRPr="007F30F3" w:rsidRDefault="00792B87">
      <w:pPr>
        <w:pStyle w:val="10"/>
        <w:spacing w:line="240" w:lineRule="auto"/>
        <w:ind w:left="567" w:hanging="567"/>
      </w:pPr>
      <w:r w:rsidRPr="007F30F3">
        <w:rPr>
          <w:b/>
        </w:rPr>
        <w:t>ПРАВА И ОБЯЗАТЕЛЬСТВА ЛИЦЕНЗИАТА</w:t>
      </w:r>
    </w:p>
    <w:p w14:paraId="6EAD176E" w14:textId="77777777" w:rsidR="00792B87" w:rsidRPr="007F30F3" w:rsidRDefault="00792B87">
      <w:pPr>
        <w:pStyle w:val="10"/>
        <w:numPr>
          <w:ilvl w:val="1"/>
          <w:numId w:val="5"/>
        </w:numPr>
        <w:spacing w:line="240" w:lineRule="auto"/>
        <w:ind w:left="567" w:hanging="567"/>
      </w:pPr>
      <w:r w:rsidRPr="007F30F3">
        <w:t xml:space="preserve">ЛИЦЕНЗИАТ вправе </w:t>
      </w:r>
    </w:p>
    <w:p w14:paraId="0168BBD2" w14:textId="77777777" w:rsidR="00792B87" w:rsidRPr="007F30F3" w:rsidRDefault="00792B87">
      <w:pPr>
        <w:pStyle w:val="10"/>
        <w:numPr>
          <w:ilvl w:val="2"/>
          <w:numId w:val="5"/>
        </w:numPr>
        <w:spacing w:line="240" w:lineRule="auto"/>
        <w:ind w:left="567" w:hanging="567"/>
      </w:pPr>
      <w:r w:rsidRPr="007F30F3">
        <w:t>Использовать полученные в соответствии с п. 1.1 настоящего договора ПРОДУКТЫ в соответствии с условиями данного договора.</w:t>
      </w:r>
    </w:p>
    <w:p w14:paraId="39D534CB" w14:textId="56D5097C" w:rsidR="00965712" w:rsidRPr="007F30F3" w:rsidRDefault="00965712">
      <w:pPr>
        <w:pStyle w:val="10"/>
        <w:numPr>
          <w:ilvl w:val="2"/>
          <w:numId w:val="5"/>
        </w:numPr>
        <w:spacing w:line="240" w:lineRule="auto"/>
        <w:ind w:left="567" w:hanging="567"/>
      </w:pPr>
      <w:r w:rsidRPr="007F30F3">
        <w:t xml:space="preserve">Взыскать с ЛИЦЕНЗИАРА пеню в размере 0,1% от стоимости вознаграждения за каждый календарный день просрочки в случае нарушения </w:t>
      </w:r>
      <w:r w:rsidR="00C17543" w:rsidRPr="007F30F3">
        <w:t xml:space="preserve">ЛИЦЕНЗИАРОМ </w:t>
      </w:r>
      <w:r w:rsidRPr="007F30F3">
        <w:t>срок</w:t>
      </w:r>
      <w:r w:rsidR="00C17543" w:rsidRPr="007F30F3">
        <w:t>ов</w:t>
      </w:r>
      <w:r w:rsidRPr="007F30F3">
        <w:t xml:space="preserve"> передачи прав на ПРОДУКТЫ.</w:t>
      </w:r>
    </w:p>
    <w:p w14:paraId="29FA0749" w14:textId="77777777" w:rsidR="00792B87" w:rsidRPr="007F30F3" w:rsidRDefault="00792B87">
      <w:pPr>
        <w:pStyle w:val="10"/>
        <w:numPr>
          <w:ilvl w:val="1"/>
          <w:numId w:val="5"/>
        </w:numPr>
        <w:spacing w:line="240" w:lineRule="auto"/>
        <w:ind w:left="567" w:hanging="567"/>
      </w:pPr>
      <w:r w:rsidRPr="007F30F3">
        <w:t>ЛИЦЕНЗИАТ обязуется:</w:t>
      </w:r>
    </w:p>
    <w:p w14:paraId="77F6447F" w14:textId="77777777" w:rsidR="00792B87" w:rsidRPr="007F30F3" w:rsidRDefault="00792B87">
      <w:pPr>
        <w:pStyle w:val="10"/>
        <w:numPr>
          <w:ilvl w:val="2"/>
          <w:numId w:val="5"/>
        </w:numPr>
        <w:spacing w:line="240" w:lineRule="auto"/>
        <w:ind w:left="567" w:hanging="567"/>
      </w:pPr>
      <w:r w:rsidRPr="007F30F3">
        <w:t xml:space="preserve">Своевременно принять ПРОДУКТЫ.  </w:t>
      </w:r>
    </w:p>
    <w:p w14:paraId="3DAEC4B2" w14:textId="77777777" w:rsidR="00792B87" w:rsidRPr="007F30F3" w:rsidRDefault="00B07779">
      <w:pPr>
        <w:pStyle w:val="10"/>
        <w:numPr>
          <w:ilvl w:val="2"/>
          <w:numId w:val="5"/>
        </w:numPr>
        <w:spacing w:line="240" w:lineRule="auto"/>
        <w:ind w:left="567" w:hanging="567"/>
      </w:pPr>
      <w:r w:rsidRPr="007F30F3">
        <w:lastRenderedPageBreak/>
        <w:t>П</w:t>
      </w:r>
      <w:r w:rsidR="00792B87" w:rsidRPr="007F30F3">
        <w:t xml:space="preserve">одписать </w:t>
      </w:r>
      <w:r w:rsidR="009B3DA9" w:rsidRPr="007F30F3">
        <w:t>полученный</w:t>
      </w:r>
      <w:r w:rsidR="00792B87" w:rsidRPr="007F30F3">
        <w:t xml:space="preserve"> по электронной почте экземпляр Акта передачи </w:t>
      </w:r>
      <w:r w:rsidR="00422F43" w:rsidRPr="007F30F3">
        <w:t xml:space="preserve">(сканированную копию) </w:t>
      </w:r>
      <w:r w:rsidR="00792B87" w:rsidRPr="007F30F3">
        <w:t xml:space="preserve">и направить его </w:t>
      </w:r>
      <w:r w:rsidR="00422F43" w:rsidRPr="007F30F3">
        <w:t xml:space="preserve">(сканированную копию) </w:t>
      </w:r>
      <w:r w:rsidR="00792B87" w:rsidRPr="007F30F3">
        <w:t xml:space="preserve">ЛИЦЕНЗИАРУ на </w:t>
      </w:r>
      <w:r w:rsidR="00422F43" w:rsidRPr="007F30F3">
        <w:t xml:space="preserve">адрес </w:t>
      </w:r>
      <w:r w:rsidR="00792B87" w:rsidRPr="007F30F3">
        <w:t xml:space="preserve"> электронн</w:t>
      </w:r>
      <w:r w:rsidR="00422F43" w:rsidRPr="007F30F3">
        <w:t>ый</w:t>
      </w:r>
      <w:r w:rsidR="00792B87" w:rsidRPr="007F30F3">
        <w:t xml:space="preserve"> почты: _______ в течение 5 (пяти) рабочих дней с момента получения, либо в тот же срок представить ЛИЦЕНЗИАРУ мотивированные возражения против подписания Акта передачи. Оригинал экземпляра Акта передачи ЛИЦЕНЗИАТ обязуется подписать </w:t>
      </w:r>
      <w:r w:rsidR="00422F43" w:rsidRPr="007F30F3">
        <w:t>и</w:t>
      </w:r>
      <w:r w:rsidR="00792B87" w:rsidRPr="007F30F3">
        <w:t xml:space="preserve"> направить ЛИЦЕНЗИАРУ в течение 5 (пяти) рабочих дней с момента получения. </w:t>
      </w:r>
    </w:p>
    <w:p w14:paraId="74BCA8F8" w14:textId="77777777" w:rsidR="00792B87" w:rsidRPr="007F30F3" w:rsidRDefault="00792B87">
      <w:pPr>
        <w:pStyle w:val="10"/>
        <w:numPr>
          <w:ilvl w:val="2"/>
          <w:numId w:val="5"/>
        </w:numPr>
        <w:spacing w:line="240" w:lineRule="auto"/>
        <w:ind w:left="567" w:hanging="567"/>
      </w:pPr>
      <w:r w:rsidRPr="007F30F3">
        <w:t xml:space="preserve">В случае непредставления ЛИЦЕНЗИАТОМ подписанного экземпляра Акта передачи, либо мотивированных возражений против его подписания в установленный </w:t>
      </w:r>
      <w:r w:rsidR="00422F43" w:rsidRPr="007F30F3">
        <w:t xml:space="preserve"> </w:t>
      </w:r>
      <w:r w:rsidRPr="007F30F3">
        <w:t>пункт</w:t>
      </w:r>
      <w:r w:rsidR="00624F60" w:rsidRPr="007F30F3">
        <w:t>ом</w:t>
      </w:r>
      <w:r w:rsidRPr="007F30F3">
        <w:t xml:space="preserve"> </w:t>
      </w:r>
      <w:r w:rsidR="00422F43" w:rsidRPr="007F30F3">
        <w:t xml:space="preserve">3.2.2. </w:t>
      </w:r>
      <w:r w:rsidRPr="007F30F3">
        <w:t>срок, права пользования, указанные в Акте передачи и экземпляры ПРОДУКТОВ, считаются предоставленными ЛИЦЕНЗИАТУ надлежащим образом,  принятыми ЛИЦЕНЗИАТОМ  в полном объеме и подлежат оплате.</w:t>
      </w:r>
    </w:p>
    <w:p w14:paraId="04AB16CD" w14:textId="77777777" w:rsidR="00792B87" w:rsidRPr="007F30F3" w:rsidRDefault="00792B87">
      <w:pPr>
        <w:pStyle w:val="10"/>
        <w:numPr>
          <w:ilvl w:val="2"/>
          <w:numId w:val="5"/>
        </w:numPr>
        <w:spacing w:line="240" w:lineRule="auto"/>
        <w:ind w:left="567" w:hanging="567"/>
      </w:pPr>
      <w:r w:rsidRPr="007F30F3">
        <w:t>Строго придерживаться и не нарушать правил лицензионного использования ПРОДУКТОВ.</w:t>
      </w:r>
    </w:p>
    <w:p w14:paraId="32966EBF" w14:textId="77777777" w:rsidR="00792B87" w:rsidRPr="007F30F3" w:rsidRDefault="00792B87">
      <w:pPr>
        <w:pStyle w:val="10"/>
        <w:numPr>
          <w:ilvl w:val="2"/>
          <w:numId w:val="5"/>
        </w:numPr>
        <w:spacing w:line="240" w:lineRule="auto"/>
        <w:ind w:left="567" w:hanging="567"/>
      </w:pPr>
      <w:r w:rsidRPr="007F30F3">
        <w:t>Не осуществлять действий по обходу технических средств защиты, встроенных в ПРОДУКТЫ.</w:t>
      </w:r>
    </w:p>
    <w:p w14:paraId="502358AC" w14:textId="77777777" w:rsidR="00792B87" w:rsidRPr="007F30F3" w:rsidRDefault="00792B87">
      <w:pPr>
        <w:pStyle w:val="10"/>
        <w:numPr>
          <w:ilvl w:val="2"/>
          <w:numId w:val="5"/>
        </w:numPr>
        <w:spacing w:line="240" w:lineRule="auto"/>
        <w:ind w:left="567" w:hanging="567"/>
      </w:pPr>
      <w:r w:rsidRPr="007F30F3">
        <w:t xml:space="preserve">Обеспечивать </w:t>
      </w:r>
      <w:r w:rsidR="00081689" w:rsidRPr="007F30F3">
        <w:t>конфиденциальность коммерческой и технической информации,</w:t>
      </w:r>
      <w:r w:rsidRPr="007F30F3">
        <w:t xml:space="preserve"> полученной при сотрудничестве с ЛИЦЕНЗИАРОМ.</w:t>
      </w:r>
    </w:p>
    <w:p w14:paraId="770D9CAB" w14:textId="3D4C3CE4" w:rsidR="00E320BA" w:rsidRPr="007F30F3" w:rsidRDefault="00792B87" w:rsidP="00E320BA">
      <w:pPr>
        <w:pStyle w:val="10"/>
        <w:numPr>
          <w:ilvl w:val="2"/>
          <w:numId w:val="5"/>
        </w:numPr>
        <w:spacing w:line="240" w:lineRule="auto"/>
        <w:ind w:left="567" w:hanging="567"/>
      </w:pPr>
      <w:bookmarkStart w:id="0" w:name="_Hlk225350423"/>
      <w:r w:rsidRPr="007F30F3">
        <w:t xml:space="preserve">Информировать ЛИЦЕНЗИАРА в течение </w:t>
      </w:r>
      <w:r w:rsidR="00965712" w:rsidRPr="007F30F3">
        <w:t>5 (пяти)</w:t>
      </w:r>
      <w:r w:rsidRPr="007F30F3">
        <w:t xml:space="preserve"> календарных дней об изменении своих реквизитов, указанных ниже в договоре и в возможных приложениях к нему, а также о любых решениях ЛИЦЕНЗИАТА, касающихся его ликвидации, реорганизации как юридического лица</w:t>
      </w:r>
      <w:bookmarkEnd w:id="0"/>
      <w:r w:rsidRPr="007F30F3">
        <w:t>.</w:t>
      </w:r>
    </w:p>
    <w:p w14:paraId="60403252" w14:textId="77777777" w:rsidR="00792B87" w:rsidRPr="007F30F3" w:rsidRDefault="00792B87">
      <w:pPr>
        <w:pStyle w:val="10"/>
        <w:spacing w:line="240" w:lineRule="auto"/>
        <w:ind w:left="567" w:hanging="567"/>
      </w:pPr>
      <w:r w:rsidRPr="007F30F3">
        <w:rPr>
          <w:b/>
        </w:rPr>
        <w:t>ПРАВА И ОБЯЗАТЕЛЬСТВА ЛИЦЕНЗИАРА</w:t>
      </w:r>
    </w:p>
    <w:p w14:paraId="2D418153" w14:textId="77777777" w:rsidR="00965712" w:rsidRPr="007F30F3" w:rsidRDefault="00965712" w:rsidP="00965712">
      <w:pPr>
        <w:pStyle w:val="10"/>
        <w:numPr>
          <w:ilvl w:val="1"/>
          <w:numId w:val="5"/>
        </w:numPr>
        <w:spacing w:line="240" w:lineRule="auto"/>
        <w:ind w:left="567" w:hanging="567"/>
      </w:pPr>
      <w:r w:rsidRPr="007F30F3">
        <w:t>ЛИЦЕНЗИАР вправе:</w:t>
      </w:r>
    </w:p>
    <w:p w14:paraId="46EE83D5" w14:textId="1E240E7A" w:rsidR="00C17543" w:rsidRPr="007F30F3" w:rsidRDefault="00C17543" w:rsidP="00C17543">
      <w:pPr>
        <w:pStyle w:val="10"/>
        <w:numPr>
          <w:ilvl w:val="2"/>
          <w:numId w:val="5"/>
        </w:numPr>
        <w:tabs>
          <w:tab w:val="clear" w:pos="1224"/>
          <w:tab w:val="num" w:pos="1134"/>
        </w:tabs>
        <w:spacing w:line="240" w:lineRule="auto"/>
        <w:ind w:left="709" w:hanging="709"/>
      </w:pPr>
      <w:r w:rsidRPr="007F30F3">
        <w:t>Досрочно исполнить в полном объеме или частично свои обязательства по договору.</w:t>
      </w:r>
    </w:p>
    <w:p w14:paraId="3D57DCEB" w14:textId="77777777" w:rsidR="00C17543" w:rsidRPr="007F30F3" w:rsidRDefault="00733340" w:rsidP="00B07779">
      <w:pPr>
        <w:pStyle w:val="10"/>
        <w:numPr>
          <w:ilvl w:val="1"/>
          <w:numId w:val="5"/>
        </w:numPr>
        <w:spacing w:line="240" w:lineRule="auto"/>
        <w:ind w:left="567" w:hanging="567"/>
      </w:pPr>
      <w:r w:rsidRPr="007F30F3">
        <w:t>ЛИЦЕНЗИАР</w:t>
      </w:r>
      <w:r w:rsidR="00792B87" w:rsidRPr="007F30F3">
        <w:t xml:space="preserve"> </w:t>
      </w:r>
      <w:r w:rsidR="00C17543" w:rsidRPr="007F30F3">
        <w:t>обязуется:</w:t>
      </w:r>
    </w:p>
    <w:p w14:paraId="0E217848" w14:textId="2B077BE7" w:rsidR="00C17543" w:rsidRPr="007F30F3" w:rsidRDefault="00C17543" w:rsidP="00C17543">
      <w:pPr>
        <w:pStyle w:val="10"/>
        <w:numPr>
          <w:ilvl w:val="2"/>
          <w:numId w:val="5"/>
        </w:numPr>
        <w:tabs>
          <w:tab w:val="clear" w:pos="1134"/>
          <w:tab w:val="clear" w:pos="1224"/>
          <w:tab w:val="num" w:pos="993"/>
        </w:tabs>
        <w:spacing w:line="240" w:lineRule="auto"/>
        <w:ind w:left="567" w:hanging="567"/>
      </w:pPr>
      <w:r w:rsidRPr="007F30F3">
        <w:t xml:space="preserve">Передать ЛИЦЕНЗИАТУ права на ПРОДУКТЫ не позднее 5 (пяти) рабочих дней после </w:t>
      </w:r>
      <w:proofErr w:type="gramStart"/>
      <w:r w:rsidRPr="007F30F3">
        <w:t>перечисления  ЛИЦЕНЗИАТОМ</w:t>
      </w:r>
      <w:proofErr w:type="gramEnd"/>
      <w:r w:rsidRPr="007F30F3">
        <w:t xml:space="preserve"> предоплаты, согласно графику передачи прав, указанному в Приложении 2 к договору.</w:t>
      </w:r>
    </w:p>
    <w:p w14:paraId="4707DADC" w14:textId="51675FD3" w:rsidR="00B07779" w:rsidRPr="007F30F3" w:rsidRDefault="00C17543" w:rsidP="00C17543">
      <w:pPr>
        <w:pStyle w:val="10"/>
        <w:numPr>
          <w:ilvl w:val="2"/>
          <w:numId w:val="5"/>
        </w:numPr>
        <w:tabs>
          <w:tab w:val="clear" w:pos="1134"/>
          <w:tab w:val="clear" w:pos="1224"/>
          <w:tab w:val="num" w:pos="993"/>
        </w:tabs>
        <w:spacing w:line="240" w:lineRule="auto"/>
        <w:ind w:left="567" w:hanging="567"/>
      </w:pPr>
      <w:r w:rsidRPr="007F30F3">
        <w:t>В</w:t>
      </w:r>
      <w:r w:rsidR="00927865" w:rsidRPr="007F30F3">
        <w:t xml:space="preserve"> течение 5 (пяти) рабочих дней со дня передачи</w:t>
      </w:r>
      <w:r w:rsidRPr="007F30F3">
        <w:t xml:space="preserve"> прав на ПРОДУКТЫ </w:t>
      </w:r>
      <w:r w:rsidR="00792B87" w:rsidRPr="007F30F3">
        <w:t>оформ</w:t>
      </w:r>
      <w:r w:rsidRPr="007F30F3">
        <w:t>ить</w:t>
      </w:r>
      <w:r w:rsidR="00792B87" w:rsidRPr="007F30F3">
        <w:t xml:space="preserve"> Акт передачи в двух экземплярах и направ</w:t>
      </w:r>
      <w:r w:rsidRPr="007F30F3">
        <w:t>ить</w:t>
      </w:r>
      <w:r w:rsidR="00792B87" w:rsidRPr="007F30F3">
        <w:t xml:space="preserve"> их ЛИЦЕНЗИАТУ.</w:t>
      </w:r>
      <w:r w:rsidR="00733340" w:rsidRPr="007F30F3">
        <w:t xml:space="preserve"> ЛИЦЕНЗИАР также направляет ЛИЦЕНЗИАТУ экземпляр Акта передачи (сканированную копию) </w:t>
      </w:r>
      <w:r w:rsidR="00792B87" w:rsidRPr="007F30F3">
        <w:t xml:space="preserve">по адресу электронной </w:t>
      </w:r>
      <w:r w:rsidR="005F1C7A" w:rsidRPr="007F30F3">
        <w:t>почты: _</w:t>
      </w:r>
      <w:r w:rsidR="00792B87" w:rsidRPr="007F30F3">
        <w:t>__</w:t>
      </w:r>
      <w:r w:rsidRPr="007F30F3">
        <w:t>_____</w:t>
      </w:r>
      <w:r w:rsidR="00792B87" w:rsidRPr="007F30F3">
        <w:t>___</w:t>
      </w:r>
      <w:r w:rsidR="00665785" w:rsidRPr="007F30F3">
        <w:t>.</w:t>
      </w:r>
    </w:p>
    <w:p w14:paraId="1AE8B79E" w14:textId="77777777" w:rsidR="00C17543" w:rsidRPr="007F30F3" w:rsidRDefault="0078669C" w:rsidP="00C17543">
      <w:pPr>
        <w:pStyle w:val="a"/>
        <w:numPr>
          <w:ilvl w:val="0"/>
          <w:numId w:val="0"/>
        </w:numPr>
        <w:tabs>
          <w:tab w:val="num" w:pos="567"/>
        </w:tabs>
        <w:suppressAutoHyphens w:val="0"/>
        <w:spacing w:before="0" w:line="240" w:lineRule="auto"/>
        <w:ind w:left="567"/>
        <w:contextualSpacing w:val="0"/>
      </w:pPr>
      <w:r w:rsidRPr="007F30F3">
        <w:t>В момент оформления и передачи ЛИЦЕНЗИАТУ Акта передачи ЛИЦЕНЗИАР предоставляет ЛИЦЕНЗИАТУ соответствующие экземпляры ПРОДУКТОВ (актуальные на дату передачи неисключительных прав версии (дистрибутивы) ПРОДУКТОВ) одним из следующих способов:</w:t>
      </w:r>
      <w:bookmarkStart w:id="1" w:name="_Hlk98755703"/>
    </w:p>
    <w:p w14:paraId="3DF15AD5" w14:textId="77777777" w:rsidR="007146F6" w:rsidRPr="007F30F3" w:rsidRDefault="0078669C" w:rsidP="007146F6">
      <w:pPr>
        <w:pStyle w:val="a"/>
        <w:numPr>
          <w:ilvl w:val="3"/>
          <w:numId w:val="5"/>
        </w:numPr>
        <w:tabs>
          <w:tab w:val="clear" w:pos="567"/>
          <w:tab w:val="clear" w:pos="1701"/>
          <w:tab w:val="clear" w:pos="1728"/>
          <w:tab w:val="left" w:pos="709"/>
          <w:tab w:val="num" w:pos="851"/>
          <w:tab w:val="num" w:pos="1418"/>
        </w:tabs>
        <w:suppressAutoHyphens w:val="0"/>
        <w:spacing w:before="0" w:line="240" w:lineRule="auto"/>
        <w:ind w:left="709" w:hanging="709"/>
        <w:contextualSpacing w:val="0"/>
      </w:pPr>
      <w:r w:rsidRPr="007F30F3">
        <w:t xml:space="preserve">путем предоставления на вышеуказанную электронную почту ЛИЦЕНЗИАТА </w:t>
      </w:r>
      <w:bookmarkEnd w:id="1"/>
      <w:r w:rsidRPr="007F30F3">
        <w:t xml:space="preserve">параметров доступа к специализированному ресурсу в сети </w:t>
      </w:r>
      <w:r w:rsidR="005F1C7A" w:rsidRPr="007F30F3">
        <w:t>интернет - личному</w:t>
      </w:r>
      <w:r w:rsidRPr="007F30F3">
        <w:t xml:space="preserve"> кабинету пользователя с правом и с целью скачивания </w:t>
      </w:r>
      <w:bookmarkStart w:id="2" w:name="_Hlk98755961"/>
      <w:r w:rsidRPr="007F30F3">
        <w:t>экземпляров (</w:t>
      </w:r>
      <w:bookmarkEnd w:id="2"/>
      <w:r w:rsidR="005F1C7A" w:rsidRPr="007F30F3">
        <w:t>дистрибутивов) ПРОДУКТОВ</w:t>
      </w:r>
      <w:r w:rsidRPr="007F30F3">
        <w:t>, указанных в Акте передачи.</w:t>
      </w:r>
    </w:p>
    <w:p w14:paraId="6A0D29B1" w14:textId="77777777" w:rsidR="007146F6" w:rsidRPr="007F30F3" w:rsidRDefault="0078669C" w:rsidP="007146F6">
      <w:pPr>
        <w:pStyle w:val="a"/>
        <w:numPr>
          <w:ilvl w:val="0"/>
          <w:numId w:val="0"/>
        </w:numPr>
        <w:tabs>
          <w:tab w:val="clear" w:pos="567"/>
          <w:tab w:val="clear" w:pos="1701"/>
          <w:tab w:val="left" w:pos="709"/>
          <w:tab w:val="num" w:pos="851"/>
        </w:tabs>
        <w:suppressAutoHyphens w:val="0"/>
        <w:spacing w:before="0" w:line="240" w:lineRule="auto"/>
        <w:ind w:left="709"/>
        <w:contextualSpacing w:val="0"/>
      </w:pPr>
      <w:r w:rsidRPr="007F30F3">
        <w:t xml:space="preserve">Учетные данные ЛИЦЕНЗИАТА для регистрации в личном кабинете пользователя: </w:t>
      </w:r>
    </w:p>
    <w:p w14:paraId="3E8D1B55" w14:textId="77777777" w:rsidR="007146F6" w:rsidRPr="007F30F3" w:rsidRDefault="0078669C" w:rsidP="007146F6">
      <w:pPr>
        <w:pStyle w:val="a"/>
        <w:numPr>
          <w:ilvl w:val="0"/>
          <w:numId w:val="0"/>
        </w:numPr>
        <w:tabs>
          <w:tab w:val="clear" w:pos="567"/>
          <w:tab w:val="clear" w:pos="1701"/>
          <w:tab w:val="left" w:pos="709"/>
          <w:tab w:val="num" w:pos="851"/>
        </w:tabs>
        <w:suppressAutoHyphens w:val="0"/>
        <w:spacing w:before="0" w:line="240" w:lineRule="auto"/>
        <w:ind w:left="709"/>
        <w:contextualSpacing w:val="0"/>
      </w:pPr>
      <w:r w:rsidRPr="007F30F3">
        <w:t xml:space="preserve">Электронная </w:t>
      </w:r>
      <w:r w:rsidR="005F1C7A" w:rsidRPr="007F30F3">
        <w:t>почта: _</w:t>
      </w:r>
      <w:r w:rsidRPr="007F30F3">
        <w:t>__________; телефон_____</w:t>
      </w:r>
      <w:r w:rsidR="007146F6" w:rsidRPr="007F30F3">
        <w:t>__</w:t>
      </w:r>
      <w:r w:rsidRPr="007F30F3">
        <w:t>__</w:t>
      </w:r>
      <w:r w:rsidR="007146F6" w:rsidRPr="007F30F3">
        <w:t>.</w:t>
      </w:r>
    </w:p>
    <w:p w14:paraId="10867EDD" w14:textId="638AADE8" w:rsidR="007146F6" w:rsidRPr="007F30F3" w:rsidRDefault="0078669C" w:rsidP="007146F6">
      <w:pPr>
        <w:pStyle w:val="a"/>
        <w:numPr>
          <w:ilvl w:val="3"/>
          <w:numId w:val="5"/>
        </w:numPr>
        <w:tabs>
          <w:tab w:val="clear" w:pos="1701"/>
          <w:tab w:val="clear" w:pos="1728"/>
          <w:tab w:val="num" w:pos="567"/>
          <w:tab w:val="left" w:pos="709"/>
          <w:tab w:val="num" w:pos="1560"/>
        </w:tabs>
        <w:suppressAutoHyphens w:val="0"/>
        <w:spacing w:before="0" w:line="240" w:lineRule="auto"/>
        <w:ind w:left="709" w:hanging="709"/>
        <w:contextualSpacing w:val="0"/>
      </w:pPr>
      <w:r w:rsidRPr="007F30F3">
        <w:t>путем предоставления на вышеуказанную электронную почту ЛИЦЕНЗИАТА интернет</w:t>
      </w:r>
      <w:r w:rsidR="007146F6" w:rsidRPr="007F30F3">
        <w:t xml:space="preserve"> </w:t>
      </w:r>
      <w:r w:rsidRPr="007F30F3">
        <w:t>ссылки</w:t>
      </w:r>
      <w:r w:rsidR="00114AC9" w:rsidRPr="007F30F3">
        <w:t xml:space="preserve"> </w:t>
      </w:r>
      <w:r w:rsidRPr="007F30F3">
        <w:t>и параметров доступа для загрузки экземпляров (дистрибутивов) ПРОДУКТОВ и пользовательской документации к ним. </w:t>
      </w:r>
    </w:p>
    <w:p w14:paraId="07CBC765" w14:textId="77777777" w:rsidR="007146F6" w:rsidRPr="007F30F3" w:rsidRDefault="00927865" w:rsidP="007146F6">
      <w:pPr>
        <w:pStyle w:val="a"/>
        <w:numPr>
          <w:ilvl w:val="2"/>
          <w:numId w:val="5"/>
        </w:numPr>
        <w:tabs>
          <w:tab w:val="clear" w:pos="1224"/>
          <w:tab w:val="clear" w:pos="1701"/>
          <w:tab w:val="num" w:pos="567"/>
          <w:tab w:val="left" w:pos="709"/>
          <w:tab w:val="left" w:pos="851"/>
          <w:tab w:val="num" w:pos="1134"/>
        </w:tabs>
        <w:suppressAutoHyphens w:val="0"/>
        <w:spacing w:before="0" w:line="240" w:lineRule="auto"/>
        <w:ind w:left="567" w:hanging="567"/>
        <w:contextualSpacing w:val="0"/>
      </w:pPr>
      <w:r w:rsidRPr="007F30F3">
        <w:t>Обеспечивать конфиденциальность коммерческой и технической информации, полученной при сотрудничестве с ЛИЦЕНЗИАТОМ.</w:t>
      </w:r>
    </w:p>
    <w:p w14:paraId="30704E05" w14:textId="77777777" w:rsidR="007146F6" w:rsidRPr="007F30F3" w:rsidRDefault="00927865" w:rsidP="007146F6">
      <w:pPr>
        <w:pStyle w:val="a"/>
        <w:numPr>
          <w:ilvl w:val="2"/>
          <w:numId w:val="5"/>
        </w:numPr>
        <w:tabs>
          <w:tab w:val="clear" w:pos="1224"/>
          <w:tab w:val="clear" w:pos="1701"/>
          <w:tab w:val="num" w:pos="567"/>
          <w:tab w:val="left" w:pos="709"/>
          <w:tab w:val="left" w:pos="851"/>
          <w:tab w:val="num" w:pos="1134"/>
        </w:tabs>
        <w:suppressAutoHyphens w:val="0"/>
        <w:spacing w:before="0" w:line="240" w:lineRule="auto"/>
        <w:ind w:left="567" w:hanging="567"/>
        <w:contextualSpacing w:val="0"/>
      </w:pPr>
      <w:r w:rsidRPr="007F30F3">
        <w:t xml:space="preserve">Информировать ЛИЦЕНЗИАТА в течение </w:t>
      </w:r>
      <w:r w:rsidR="007146F6" w:rsidRPr="007F30F3">
        <w:t>5 (пяти)</w:t>
      </w:r>
      <w:r w:rsidRPr="007F30F3">
        <w:t xml:space="preserve"> календарных дней об изменении своих реквизитов, указанных ниже в договоре и в возможных приложениях к нему, а также о любых решениях ЛИЦЕНЗИА</w:t>
      </w:r>
      <w:r w:rsidR="007146F6" w:rsidRPr="007F30F3">
        <w:t>Р</w:t>
      </w:r>
      <w:r w:rsidRPr="007F30F3">
        <w:t>А, касающихся его ликвидации, реорганизации как юридического лица</w:t>
      </w:r>
      <w:r w:rsidR="005F1C7A" w:rsidRPr="007F30F3">
        <w:t>.</w:t>
      </w:r>
    </w:p>
    <w:p w14:paraId="2C8359CD" w14:textId="233F8784" w:rsidR="005F1C7A" w:rsidRPr="007F30F3" w:rsidRDefault="005F1C7A" w:rsidP="007146F6">
      <w:pPr>
        <w:pStyle w:val="a"/>
        <w:numPr>
          <w:ilvl w:val="2"/>
          <w:numId w:val="5"/>
        </w:numPr>
        <w:tabs>
          <w:tab w:val="clear" w:pos="1224"/>
          <w:tab w:val="clear" w:pos="1701"/>
          <w:tab w:val="num" w:pos="567"/>
          <w:tab w:val="left" w:pos="709"/>
          <w:tab w:val="left" w:pos="851"/>
          <w:tab w:val="num" w:pos="1134"/>
        </w:tabs>
        <w:suppressAutoHyphens w:val="0"/>
        <w:spacing w:before="0" w:line="240" w:lineRule="auto"/>
        <w:ind w:left="567" w:hanging="567"/>
        <w:contextualSpacing w:val="0"/>
      </w:pPr>
      <w:r w:rsidRPr="007F30F3">
        <w:t>Соблюдать конфиденциальность персональных данных и обеспечивать безопасность персональных данных при их обработке в соответствии с Законом Республики Беларусь от 07.05.2021</w:t>
      </w:r>
      <w:r w:rsidR="007146F6" w:rsidRPr="007F30F3">
        <w:t xml:space="preserve"> № 99-З «О защите персональных данных»</w:t>
      </w:r>
      <w:r w:rsidRPr="007F30F3">
        <w:t>.</w:t>
      </w:r>
    </w:p>
    <w:p w14:paraId="4618DE05" w14:textId="77777777" w:rsidR="00792B87" w:rsidRPr="007F30F3" w:rsidRDefault="00792B87">
      <w:pPr>
        <w:pStyle w:val="10"/>
        <w:spacing w:line="240" w:lineRule="auto"/>
        <w:ind w:left="567" w:hanging="567"/>
      </w:pPr>
      <w:r w:rsidRPr="007F30F3">
        <w:rPr>
          <w:b/>
        </w:rPr>
        <w:t xml:space="preserve">СРОК ДЕЙСТВИЯ ДОГОВОРА </w:t>
      </w:r>
    </w:p>
    <w:p w14:paraId="430A49C5" w14:textId="14EA2866" w:rsidR="00792B87" w:rsidRPr="007F30F3" w:rsidRDefault="00792B87" w:rsidP="00DA0BF7">
      <w:pPr>
        <w:pStyle w:val="10"/>
        <w:numPr>
          <w:ilvl w:val="1"/>
          <w:numId w:val="5"/>
        </w:numPr>
        <w:spacing w:line="240" w:lineRule="auto"/>
        <w:ind w:left="567" w:hanging="567"/>
      </w:pPr>
      <w:r w:rsidRPr="007F30F3">
        <w:t xml:space="preserve">Договор вступает в законную силу с момента подписания </w:t>
      </w:r>
      <w:r w:rsidR="007146F6" w:rsidRPr="007F30F3">
        <w:t xml:space="preserve">его </w:t>
      </w:r>
      <w:r w:rsidRPr="007F30F3">
        <w:t xml:space="preserve">Сторонами </w:t>
      </w:r>
      <w:r w:rsidR="008C1DAC" w:rsidRPr="007F30F3">
        <w:t xml:space="preserve">и действует до выполнения Сторонами своих обязательств по </w:t>
      </w:r>
      <w:r w:rsidR="00FC43B1" w:rsidRPr="007F30F3">
        <w:t>д</w:t>
      </w:r>
      <w:r w:rsidR="008C1DAC" w:rsidRPr="007F30F3">
        <w:t>оговору.</w:t>
      </w:r>
    </w:p>
    <w:p w14:paraId="7CBCF03E" w14:textId="77777777" w:rsidR="00792B87" w:rsidRPr="007F30F3" w:rsidRDefault="00792B87">
      <w:pPr>
        <w:pStyle w:val="10"/>
        <w:spacing w:line="240" w:lineRule="auto"/>
        <w:ind w:left="567" w:hanging="567"/>
      </w:pPr>
      <w:r w:rsidRPr="007F30F3">
        <w:rPr>
          <w:b/>
        </w:rPr>
        <w:t>РЕШЕНИЕ СПОРНЫХ ВОПРОСОВ</w:t>
      </w:r>
    </w:p>
    <w:p w14:paraId="77596704" w14:textId="41FAC5B6" w:rsidR="00792B87" w:rsidRPr="007F30F3" w:rsidRDefault="00792B87" w:rsidP="00233B13">
      <w:pPr>
        <w:pStyle w:val="10"/>
        <w:numPr>
          <w:ilvl w:val="1"/>
          <w:numId w:val="5"/>
        </w:numPr>
        <w:spacing w:line="240" w:lineRule="auto"/>
        <w:ind w:left="567" w:hanging="567"/>
      </w:pPr>
      <w:r w:rsidRPr="007F30F3">
        <w:t xml:space="preserve">Все споры и разногласия, которые могут возникнуть между Сторонами по вопросам, не нашедшим своего разрешения в тексте </w:t>
      </w:r>
      <w:r w:rsidR="00FC43B1" w:rsidRPr="007F30F3">
        <w:t>д</w:t>
      </w:r>
      <w:r w:rsidRPr="007F30F3">
        <w:t>оговора, должны разрешаться путем переговоров.</w:t>
      </w:r>
      <w:r w:rsidR="00233B13" w:rsidRPr="007F30F3">
        <w:rPr>
          <w:rFonts w:cs="Times New Roman"/>
          <w:lang w:eastAsia="ru-RU"/>
        </w:rPr>
        <w:t xml:space="preserve"> </w:t>
      </w:r>
      <w:r w:rsidR="00233B13" w:rsidRPr="007F30F3">
        <w:t xml:space="preserve">Срок рассмотрения писем, претензий - 10 (десять) календарных дней с даты их </w:t>
      </w:r>
      <w:r w:rsidR="0051237D" w:rsidRPr="007F30F3">
        <w:t>получени</w:t>
      </w:r>
      <w:r w:rsidR="00233B13" w:rsidRPr="007F30F3">
        <w:t>я.</w:t>
      </w:r>
    </w:p>
    <w:p w14:paraId="2A8AC920" w14:textId="77777777" w:rsidR="00F028AA" w:rsidRPr="007F30F3" w:rsidRDefault="00792B87" w:rsidP="00F028AA">
      <w:pPr>
        <w:pStyle w:val="10"/>
        <w:numPr>
          <w:ilvl w:val="1"/>
          <w:numId w:val="5"/>
        </w:numPr>
        <w:spacing w:line="240" w:lineRule="auto"/>
        <w:ind w:left="567" w:hanging="567"/>
      </w:pPr>
      <w:r w:rsidRPr="007F30F3">
        <w:t>При невозможности урегулирования споров в процессе переговоров, они ра</w:t>
      </w:r>
      <w:r w:rsidR="0051237D" w:rsidRPr="007F30F3">
        <w:t>ссматриваются в судебной коллегии по делам интеллектуальной собственности Верховного суда Республики Беларусь</w:t>
      </w:r>
      <w:r w:rsidR="00DD414B" w:rsidRPr="007F30F3">
        <w:t xml:space="preserve">.  </w:t>
      </w:r>
    </w:p>
    <w:p w14:paraId="7AE38C7E" w14:textId="2DEB914F" w:rsidR="00F028AA" w:rsidRPr="007F30F3" w:rsidRDefault="00F028AA" w:rsidP="00F028AA">
      <w:pPr>
        <w:pStyle w:val="10"/>
        <w:numPr>
          <w:ilvl w:val="1"/>
          <w:numId w:val="5"/>
        </w:numPr>
        <w:spacing w:line="240" w:lineRule="auto"/>
        <w:ind w:left="567" w:hanging="567"/>
      </w:pPr>
      <w:r w:rsidRPr="007F30F3">
        <w:t>Правом, применяемым к договору и к отношениям Сторон, вытекающим из договора, является материальное и процессуальное право Республики Беларусь. Язык судопроизводства – русский.</w:t>
      </w:r>
    </w:p>
    <w:p w14:paraId="032071BF" w14:textId="429C227A" w:rsidR="00792B87" w:rsidRPr="007F30F3" w:rsidRDefault="0037057E" w:rsidP="00DA0BF7">
      <w:pPr>
        <w:pStyle w:val="10"/>
        <w:numPr>
          <w:ilvl w:val="1"/>
          <w:numId w:val="5"/>
        </w:numPr>
        <w:spacing w:line="240" w:lineRule="auto"/>
        <w:ind w:left="567" w:hanging="567"/>
      </w:pPr>
      <w:r w:rsidRPr="007F30F3">
        <w:t xml:space="preserve">Ни одна из Сторон не имеет права передавать, продавать, переуступать или отчуждать каким бы то ни было иным образом, формально или фактически свои права (в т.ч. денежные, не денежные требования) и/или обязательства по настоящему Договору третьим лицам без предварительного письменного согласия на то другой Стороны. В случае нарушения Стороной настоящего пункта она несет риск последствий, предусмотренных </w:t>
      </w:r>
      <w:r w:rsidR="005F1C7A" w:rsidRPr="007F30F3">
        <w:t xml:space="preserve">правовыми </w:t>
      </w:r>
      <w:r w:rsidRPr="007F30F3">
        <w:t>нормами</w:t>
      </w:r>
      <w:r w:rsidR="005F1C7A" w:rsidRPr="007F30F3">
        <w:t>.</w:t>
      </w:r>
      <w:r w:rsidRPr="007F30F3">
        <w:t xml:space="preserve"> </w:t>
      </w:r>
    </w:p>
    <w:p w14:paraId="0EB86BC8" w14:textId="77777777" w:rsidR="00792B87" w:rsidRPr="007F30F3" w:rsidRDefault="00792B87">
      <w:pPr>
        <w:pStyle w:val="10"/>
        <w:spacing w:line="240" w:lineRule="auto"/>
        <w:ind w:left="567" w:hanging="567"/>
      </w:pPr>
      <w:r w:rsidRPr="007F30F3">
        <w:rPr>
          <w:b/>
        </w:rPr>
        <w:lastRenderedPageBreak/>
        <w:t>ПРОЧИЕ УСЛОВИЯ</w:t>
      </w:r>
    </w:p>
    <w:p w14:paraId="540B7E65" w14:textId="77777777" w:rsidR="00792B87" w:rsidRPr="007F30F3" w:rsidRDefault="00792B87">
      <w:pPr>
        <w:pStyle w:val="10"/>
        <w:numPr>
          <w:ilvl w:val="1"/>
          <w:numId w:val="5"/>
        </w:numPr>
        <w:spacing w:line="240" w:lineRule="auto"/>
        <w:ind w:left="567" w:hanging="567"/>
      </w:pPr>
      <w:r w:rsidRPr="007F30F3">
        <w:t xml:space="preserve">Функциональные возможности ПРОДУКТОВ, </w:t>
      </w:r>
      <w:r w:rsidR="00B07779" w:rsidRPr="007F30F3">
        <w:t>пред</w:t>
      </w:r>
      <w:r w:rsidRPr="007F30F3">
        <w:t xml:space="preserve">оставляемых в рамках Договора, </w:t>
      </w:r>
      <w:r w:rsidR="00024D04" w:rsidRPr="007F30F3">
        <w:t xml:space="preserve">в том числе порядок активации </w:t>
      </w:r>
      <w:r w:rsidR="00B07779" w:rsidRPr="007F30F3">
        <w:t xml:space="preserve">экземпляров </w:t>
      </w:r>
      <w:r w:rsidR="00024D04" w:rsidRPr="007F30F3">
        <w:t xml:space="preserve">ПРОДУКТОВ, </w:t>
      </w:r>
      <w:r w:rsidRPr="007F30F3">
        <w:t>описаны в прилагаемой пользовательской документации</w:t>
      </w:r>
      <w:r w:rsidR="00EE3E49" w:rsidRPr="007F30F3">
        <w:t>.</w:t>
      </w:r>
    </w:p>
    <w:p w14:paraId="57FCD603" w14:textId="77777777" w:rsidR="00792B87" w:rsidRPr="007F30F3" w:rsidRDefault="00792B87">
      <w:pPr>
        <w:pStyle w:val="10"/>
        <w:numPr>
          <w:ilvl w:val="1"/>
          <w:numId w:val="5"/>
        </w:numPr>
        <w:spacing w:line="240" w:lineRule="auto"/>
        <w:ind w:left="567" w:hanging="567"/>
      </w:pPr>
      <w:r w:rsidRPr="007F30F3">
        <w:t>ЛИЦЕНЗИАТ соглашается с тем, что никакие ПРОДУКТЫ не свободны от ошибок.</w:t>
      </w:r>
    </w:p>
    <w:p w14:paraId="19AB0B75" w14:textId="77777777" w:rsidR="00792B87" w:rsidRPr="007F30F3" w:rsidRDefault="00792B87">
      <w:pPr>
        <w:pStyle w:val="10"/>
        <w:numPr>
          <w:ilvl w:val="1"/>
          <w:numId w:val="5"/>
        </w:numPr>
        <w:spacing w:line="240" w:lineRule="auto"/>
        <w:ind w:left="567" w:hanging="567"/>
      </w:pPr>
      <w:r w:rsidRPr="007F30F3">
        <w:t>ЛИЦЕНЗИАТ соглашается с тем, что он несет ответственность за выбор ПРОДУКТОВ для достижения нужных результатов, за использование ПРОДУКТОВ, а также за результаты, полученные с их помощью.</w:t>
      </w:r>
    </w:p>
    <w:p w14:paraId="51E33D3A" w14:textId="240AB1BC" w:rsidR="00792B87" w:rsidRPr="007F30F3" w:rsidRDefault="00792B87">
      <w:pPr>
        <w:pStyle w:val="10"/>
        <w:numPr>
          <w:ilvl w:val="1"/>
          <w:numId w:val="5"/>
        </w:numPr>
        <w:spacing w:line="240" w:lineRule="auto"/>
        <w:ind w:left="567" w:hanging="567"/>
      </w:pPr>
      <w:r w:rsidRPr="007F30F3">
        <w:t>ЛИЦЕНЗИАР не несет ответственности за какие-либо убытки, включая косвенные</w:t>
      </w:r>
      <w:r w:rsidR="00FC43B1" w:rsidRPr="007F30F3">
        <w:t xml:space="preserve"> </w:t>
      </w:r>
      <w:r w:rsidRPr="007F30F3">
        <w:t xml:space="preserve">(в том числе, убытки в связи с недополученной коммерческой прибылью, </w:t>
      </w:r>
      <w:r w:rsidR="004B2171" w:rsidRPr="007F30F3">
        <w:t>приостановлением</w:t>
      </w:r>
      <w:r w:rsidRPr="007F30F3">
        <w:t xml:space="preserve"> деятельности), возникающие в связи с использованием или невозможностью использования ПРОДУКТОВ.</w:t>
      </w:r>
    </w:p>
    <w:p w14:paraId="15B0BCFB" w14:textId="77777777" w:rsidR="002F3AC4" w:rsidRPr="007F30F3" w:rsidRDefault="00792B87" w:rsidP="002F3AC4">
      <w:pPr>
        <w:pStyle w:val="10"/>
        <w:numPr>
          <w:ilvl w:val="1"/>
          <w:numId w:val="5"/>
        </w:numPr>
        <w:spacing w:line="240" w:lineRule="auto"/>
        <w:ind w:left="567" w:hanging="567"/>
      </w:pPr>
      <w:r w:rsidRPr="007F30F3">
        <w:t xml:space="preserve">ЛИЦЕНЗИАТ обязуется использовать </w:t>
      </w:r>
      <w:r w:rsidR="00081689" w:rsidRPr="007F30F3">
        <w:t>ПРОДУКТЫ на</w:t>
      </w:r>
      <w:r w:rsidRPr="007F30F3">
        <w:t xml:space="preserve"> компьютерном оборудовании, которое соответствует требованиям, указанным в сопроводительной документации к соответствующим ПРОДУКТАМ</w:t>
      </w:r>
      <w:r w:rsidR="00E26FCA" w:rsidRPr="007F30F3">
        <w:t>, после передачи прав на использование Продуктов и при отсутствии вины ЛИЦЕНЗИАРА</w:t>
      </w:r>
      <w:r w:rsidRPr="007F30F3">
        <w:t xml:space="preserve">. </w:t>
      </w:r>
    </w:p>
    <w:p w14:paraId="384E93AB" w14:textId="77777777" w:rsidR="00792B87" w:rsidRPr="007F30F3" w:rsidRDefault="00792B87">
      <w:pPr>
        <w:pStyle w:val="10"/>
        <w:numPr>
          <w:ilvl w:val="1"/>
          <w:numId w:val="5"/>
        </w:numPr>
        <w:spacing w:line="240" w:lineRule="auto"/>
        <w:ind w:left="567" w:hanging="567"/>
      </w:pPr>
      <w:r w:rsidRPr="007F30F3">
        <w:t>Все изменения и дополнения к настоящему Договору имеют силу, если они совершены в письменной форме и подписаны уполномоченными представителями обеих Сторон.</w:t>
      </w:r>
    </w:p>
    <w:p w14:paraId="3983E096" w14:textId="77777777" w:rsidR="0051237D" w:rsidRPr="007F30F3" w:rsidRDefault="00792B87" w:rsidP="0051237D">
      <w:pPr>
        <w:pStyle w:val="10"/>
        <w:numPr>
          <w:ilvl w:val="1"/>
          <w:numId w:val="5"/>
        </w:numPr>
        <w:spacing w:line="240" w:lineRule="auto"/>
        <w:ind w:left="567" w:hanging="567"/>
      </w:pPr>
      <w:r w:rsidRPr="007F30F3">
        <w:t>В случае заключения Договора и всех дополнений к нему</w:t>
      </w:r>
      <w:r w:rsidR="0051237D" w:rsidRPr="007F30F3">
        <w:t xml:space="preserve">, в том числе Акты передачи, </w:t>
      </w:r>
      <w:r w:rsidRPr="007F30F3">
        <w:t>посредством факсимильной связи или направляемых по электронной почте сканированных копий, Договор и последующие изменения и дополнения, заверенные подписями Сторон и их печатями, имеют равную юридическую силу с оригиналами</w:t>
      </w:r>
      <w:r w:rsidR="0051237D" w:rsidRPr="007F30F3">
        <w:t xml:space="preserve"> до момента предоставления оригиналов. Стороны обязаны обменяться оригиналами документов в течение 15 календарных дней с момента их подписания. Ответственность за достоверность предоставляемой информации несет передающая Сторона. </w:t>
      </w:r>
    </w:p>
    <w:p w14:paraId="134BAFB0" w14:textId="77777777" w:rsidR="00792B87" w:rsidRPr="007F30F3" w:rsidRDefault="00792B87">
      <w:pPr>
        <w:pStyle w:val="10"/>
        <w:spacing w:line="240" w:lineRule="auto"/>
        <w:ind w:left="567" w:hanging="567"/>
        <w:rPr>
          <w:b/>
        </w:rPr>
      </w:pPr>
      <w:r w:rsidRPr="007F30F3">
        <w:rPr>
          <w:b/>
        </w:rPr>
        <w:t>АДРЕСА И РЕКВИЗИТЫ СТОРОН:</w:t>
      </w:r>
    </w:p>
    <w:p w14:paraId="599FBA91" w14:textId="77777777" w:rsidR="00792B87" w:rsidRPr="007F30F3" w:rsidRDefault="00792B87">
      <w:pPr>
        <w:pStyle w:val="211"/>
        <w:spacing w:line="240" w:lineRule="auto"/>
        <w:ind w:left="567" w:hanging="567"/>
      </w:pPr>
      <w:r w:rsidRPr="007F30F3">
        <w:rPr>
          <w:b/>
        </w:rPr>
        <w:t>ЛИЦЕНЗИАТ:</w:t>
      </w:r>
    </w:p>
    <w:p w14:paraId="5FC53F64" w14:textId="77777777" w:rsidR="00792B87" w:rsidRPr="007F30F3" w:rsidRDefault="00792B87">
      <w:pPr>
        <w:spacing w:line="240" w:lineRule="auto"/>
        <w:ind w:left="567" w:hanging="567"/>
      </w:pPr>
      <w:bookmarkStart w:id="3" w:name="_Hlk225351551"/>
      <w:r w:rsidRPr="007F30F3">
        <w:t>________________________________________________________________________</w:t>
      </w:r>
    </w:p>
    <w:p w14:paraId="2D1DBCB1" w14:textId="77777777" w:rsidR="00792B87" w:rsidRPr="007F30F3" w:rsidRDefault="00792B87">
      <w:pPr>
        <w:spacing w:line="240" w:lineRule="auto"/>
        <w:ind w:left="567" w:hanging="567"/>
      </w:pPr>
      <w:r w:rsidRPr="007F30F3">
        <w:t>________________________________________________________________________</w:t>
      </w:r>
    </w:p>
    <w:p w14:paraId="68DC9236" w14:textId="77777777" w:rsidR="00792B87" w:rsidRPr="007F30F3" w:rsidRDefault="00792B87">
      <w:pPr>
        <w:spacing w:line="240" w:lineRule="auto"/>
        <w:ind w:left="567" w:hanging="567"/>
        <w:rPr>
          <w:b/>
        </w:rPr>
      </w:pPr>
      <w:r w:rsidRPr="007F30F3">
        <w:t>________________________________________________________________________</w:t>
      </w:r>
    </w:p>
    <w:bookmarkEnd w:id="3"/>
    <w:p w14:paraId="70E21F7E" w14:textId="77777777" w:rsidR="00792B87" w:rsidRPr="007F30F3" w:rsidRDefault="00792B87" w:rsidP="002F3AC4">
      <w:pPr>
        <w:pStyle w:val="211"/>
        <w:spacing w:line="240" w:lineRule="auto"/>
        <w:ind w:left="567" w:hanging="567"/>
        <w:rPr>
          <w:b/>
        </w:rPr>
      </w:pPr>
      <w:r w:rsidRPr="007F30F3">
        <w:rPr>
          <w:b/>
        </w:rPr>
        <w:t>ЛИЦЕНЗИАР:</w:t>
      </w:r>
    </w:p>
    <w:p w14:paraId="2DDF2AF9" w14:textId="77777777" w:rsidR="00E26FCA" w:rsidRPr="007F30F3" w:rsidRDefault="00E26FCA" w:rsidP="00E26FCA">
      <w:pPr>
        <w:spacing w:line="240" w:lineRule="auto"/>
        <w:ind w:left="567" w:hanging="567"/>
      </w:pPr>
      <w:r w:rsidRPr="007F30F3">
        <w:t>________________________________________________________________________</w:t>
      </w:r>
    </w:p>
    <w:p w14:paraId="65805238" w14:textId="77777777" w:rsidR="00E26FCA" w:rsidRPr="007F30F3" w:rsidRDefault="00E26FCA" w:rsidP="00E26FCA">
      <w:pPr>
        <w:spacing w:line="240" w:lineRule="auto"/>
        <w:ind w:left="567" w:hanging="567"/>
      </w:pPr>
      <w:r w:rsidRPr="007F30F3">
        <w:t>________________________________________________________________________</w:t>
      </w:r>
    </w:p>
    <w:p w14:paraId="06DF1E4A" w14:textId="77777777" w:rsidR="00E26FCA" w:rsidRPr="007F30F3" w:rsidRDefault="00E26FCA" w:rsidP="00E26FCA">
      <w:pPr>
        <w:spacing w:line="240" w:lineRule="auto"/>
        <w:ind w:left="567" w:hanging="567"/>
        <w:rPr>
          <w:b/>
        </w:rPr>
      </w:pPr>
      <w:r w:rsidRPr="007F30F3">
        <w:t>________________________________________________________________________</w:t>
      </w:r>
    </w:p>
    <w:p w14:paraId="3899BE99" w14:textId="77777777" w:rsidR="00E26FCA" w:rsidRPr="007F30F3" w:rsidRDefault="00E26FCA" w:rsidP="002F3AC4">
      <w:pPr>
        <w:pStyle w:val="211"/>
        <w:spacing w:line="240" w:lineRule="auto"/>
        <w:ind w:left="567" w:hanging="567"/>
        <w:rPr>
          <w:b/>
          <w:bCs/>
        </w:rPr>
      </w:pPr>
    </w:p>
    <w:p w14:paraId="7D31B285" w14:textId="77777777" w:rsidR="00792B87" w:rsidRPr="007F30F3" w:rsidRDefault="00792B87">
      <w:pPr>
        <w:tabs>
          <w:tab w:val="clear" w:pos="567"/>
          <w:tab w:val="left" w:pos="0"/>
        </w:tabs>
        <w:spacing w:line="240" w:lineRule="auto"/>
      </w:pPr>
      <w:r w:rsidRPr="007F30F3">
        <w:t>Совершено в</w:t>
      </w:r>
      <w:r w:rsidR="00E26FCA" w:rsidRPr="007F30F3">
        <w:t>_____</w:t>
      </w:r>
      <w:r w:rsidR="003F3930" w:rsidRPr="007F30F3">
        <w:t>___</w:t>
      </w:r>
      <w:r w:rsidRPr="007F30F3">
        <w:t>, в двух экземплярах по одному для каждой из сторон, причем оба экземпляра имеют одинаковую силу.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20"/>
        <w:gridCol w:w="3139"/>
        <w:gridCol w:w="3139"/>
      </w:tblGrid>
      <w:tr w:rsidR="007F30F3" w:rsidRPr="007F30F3" w14:paraId="05DEBC2A" w14:textId="77777777">
        <w:trPr>
          <w:trHeight w:val="373"/>
        </w:trPr>
        <w:tc>
          <w:tcPr>
            <w:tcW w:w="3220" w:type="dxa"/>
          </w:tcPr>
          <w:p w14:paraId="769A8855" w14:textId="77777777" w:rsidR="00792B87" w:rsidRPr="007F30F3" w:rsidRDefault="00792B87">
            <w:pPr>
              <w:rPr>
                <w:b/>
              </w:rPr>
            </w:pPr>
            <w:r w:rsidRPr="007F30F3">
              <w:rPr>
                <w:b/>
              </w:rPr>
              <w:t>ЛИЦЕНЗИАТ:</w:t>
            </w:r>
          </w:p>
        </w:tc>
        <w:tc>
          <w:tcPr>
            <w:tcW w:w="3139" w:type="dxa"/>
          </w:tcPr>
          <w:p w14:paraId="216D1400" w14:textId="77777777" w:rsidR="00792B87" w:rsidRPr="007F30F3" w:rsidRDefault="00792B87">
            <w:pPr>
              <w:snapToGrid w:val="0"/>
              <w:rPr>
                <w:b/>
              </w:rPr>
            </w:pPr>
          </w:p>
        </w:tc>
        <w:tc>
          <w:tcPr>
            <w:tcW w:w="3139" w:type="dxa"/>
          </w:tcPr>
          <w:p w14:paraId="70A505DC" w14:textId="77777777" w:rsidR="00792B87" w:rsidRPr="007F30F3" w:rsidRDefault="00792B87">
            <w:r w:rsidRPr="007F30F3">
              <w:rPr>
                <w:b/>
              </w:rPr>
              <w:t>ЛИЦЕНЗИАР:</w:t>
            </w:r>
          </w:p>
        </w:tc>
      </w:tr>
      <w:tr w:rsidR="007F30F3" w:rsidRPr="007F30F3" w14:paraId="4E097764" w14:textId="77777777">
        <w:trPr>
          <w:trHeight w:val="244"/>
        </w:trPr>
        <w:tc>
          <w:tcPr>
            <w:tcW w:w="3220" w:type="dxa"/>
          </w:tcPr>
          <w:p w14:paraId="4CE558D2" w14:textId="77777777" w:rsidR="00792B87" w:rsidRPr="007F30F3" w:rsidRDefault="00792B87">
            <w:pPr>
              <w:snapToGrid w:val="0"/>
              <w:spacing w:line="240" w:lineRule="auto"/>
            </w:pPr>
          </w:p>
        </w:tc>
        <w:tc>
          <w:tcPr>
            <w:tcW w:w="3139" w:type="dxa"/>
          </w:tcPr>
          <w:p w14:paraId="158D47A9" w14:textId="77777777" w:rsidR="00792B87" w:rsidRPr="007F30F3" w:rsidRDefault="00792B87">
            <w:pPr>
              <w:snapToGrid w:val="0"/>
            </w:pPr>
          </w:p>
        </w:tc>
        <w:tc>
          <w:tcPr>
            <w:tcW w:w="3139" w:type="dxa"/>
          </w:tcPr>
          <w:p w14:paraId="6802C9ED" w14:textId="77777777" w:rsidR="00792B87" w:rsidRPr="007F30F3" w:rsidRDefault="00F20D19">
            <w:r w:rsidRPr="007F30F3">
              <w:t xml:space="preserve"> </w:t>
            </w:r>
          </w:p>
        </w:tc>
      </w:tr>
      <w:tr w:rsidR="007F30F3" w:rsidRPr="007F30F3" w14:paraId="04525060" w14:textId="77777777">
        <w:trPr>
          <w:trHeight w:val="244"/>
        </w:trPr>
        <w:tc>
          <w:tcPr>
            <w:tcW w:w="3220" w:type="dxa"/>
          </w:tcPr>
          <w:p w14:paraId="5C361F8D" w14:textId="77777777" w:rsidR="00792B87" w:rsidRPr="007F30F3" w:rsidRDefault="00792B87">
            <w:r w:rsidRPr="007F30F3">
              <w:t>____________________________</w:t>
            </w:r>
          </w:p>
        </w:tc>
        <w:tc>
          <w:tcPr>
            <w:tcW w:w="3139" w:type="dxa"/>
          </w:tcPr>
          <w:p w14:paraId="23655777" w14:textId="77777777" w:rsidR="00792B87" w:rsidRPr="007F30F3" w:rsidRDefault="00792B87">
            <w:pPr>
              <w:snapToGrid w:val="0"/>
            </w:pPr>
          </w:p>
        </w:tc>
        <w:tc>
          <w:tcPr>
            <w:tcW w:w="3139" w:type="dxa"/>
          </w:tcPr>
          <w:p w14:paraId="01D931A6" w14:textId="77777777" w:rsidR="00792B87" w:rsidRPr="007F30F3" w:rsidRDefault="00792B87">
            <w:r w:rsidRPr="007F30F3">
              <w:t>___________________________</w:t>
            </w:r>
          </w:p>
        </w:tc>
      </w:tr>
      <w:tr w:rsidR="00792B87" w:rsidRPr="007F30F3" w14:paraId="0E94A76B" w14:textId="77777777">
        <w:trPr>
          <w:trHeight w:val="450"/>
        </w:trPr>
        <w:tc>
          <w:tcPr>
            <w:tcW w:w="3220" w:type="dxa"/>
          </w:tcPr>
          <w:p w14:paraId="64E226A7" w14:textId="77777777" w:rsidR="00792B87" w:rsidRPr="007F30F3" w:rsidRDefault="00792B87">
            <w:r w:rsidRPr="007F30F3">
              <w:t>М.П.</w:t>
            </w:r>
          </w:p>
        </w:tc>
        <w:tc>
          <w:tcPr>
            <w:tcW w:w="3139" w:type="dxa"/>
          </w:tcPr>
          <w:p w14:paraId="52F1B2D8" w14:textId="77777777" w:rsidR="00792B87" w:rsidRPr="007F30F3" w:rsidRDefault="00792B87">
            <w:pPr>
              <w:snapToGrid w:val="0"/>
            </w:pPr>
          </w:p>
        </w:tc>
        <w:tc>
          <w:tcPr>
            <w:tcW w:w="3139" w:type="dxa"/>
          </w:tcPr>
          <w:p w14:paraId="1D66DF63" w14:textId="77777777" w:rsidR="00792B87" w:rsidRPr="007F30F3" w:rsidRDefault="00792B87">
            <w:r w:rsidRPr="007F30F3">
              <w:t>М.П.</w:t>
            </w:r>
          </w:p>
        </w:tc>
      </w:tr>
    </w:tbl>
    <w:p w14:paraId="77E76E2A" w14:textId="77777777" w:rsidR="00792B87" w:rsidRPr="007F30F3" w:rsidRDefault="00792B87" w:rsidP="00DF5601">
      <w:pPr>
        <w:pStyle w:val="ab"/>
        <w:spacing w:line="240" w:lineRule="auto"/>
      </w:pPr>
    </w:p>
    <w:p w14:paraId="047A273D" w14:textId="77777777" w:rsidR="00792B87" w:rsidRPr="007F30F3" w:rsidRDefault="00792B87">
      <w:pPr>
        <w:pStyle w:val="310"/>
        <w:pageBreakBefore/>
      </w:pPr>
      <w:bookmarkStart w:id="4" w:name="_GoBack"/>
      <w:bookmarkEnd w:id="4"/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943"/>
      </w:tblGrid>
      <w:tr w:rsidR="007F30F3" w:rsidRPr="007F30F3" w14:paraId="65A01729" w14:textId="77777777" w:rsidTr="00DF5601">
        <w:trPr>
          <w:trHeight w:val="943"/>
          <w:jc w:val="right"/>
        </w:trPr>
        <w:tc>
          <w:tcPr>
            <w:tcW w:w="4943" w:type="dxa"/>
          </w:tcPr>
          <w:p w14:paraId="5D400AE0" w14:textId="77777777" w:rsidR="00DF5601" w:rsidRPr="007F30F3" w:rsidRDefault="00792B87" w:rsidP="00DF5601">
            <w:pPr>
              <w:jc w:val="right"/>
            </w:pPr>
            <w:r w:rsidRPr="007F30F3">
              <w:t xml:space="preserve">Приложение №1 </w:t>
            </w:r>
          </w:p>
          <w:p w14:paraId="7CEE2AA8" w14:textId="77777777" w:rsidR="001219A8" w:rsidRPr="007F30F3" w:rsidRDefault="00792B87" w:rsidP="00DF5601">
            <w:pPr>
              <w:jc w:val="right"/>
            </w:pPr>
            <w:r w:rsidRPr="007F30F3">
              <w:t>к Лиценз</w:t>
            </w:r>
            <w:r w:rsidR="00DF5601" w:rsidRPr="007F30F3">
              <w:t>ионному Договору</w:t>
            </w:r>
          </w:p>
          <w:p w14:paraId="57E775D3" w14:textId="77777777" w:rsidR="00792B87" w:rsidRPr="007F30F3" w:rsidRDefault="00DF5601" w:rsidP="00DF5601">
            <w:pPr>
              <w:jc w:val="right"/>
            </w:pPr>
            <w:r w:rsidRPr="007F30F3">
              <w:t xml:space="preserve"> №________от «_</w:t>
            </w:r>
            <w:proofErr w:type="gramStart"/>
            <w:r w:rsidRPr="007F30F3">
              <w:t>_»_</w:t>
            </w:r>
            <w:proofErr w:type="gramEnd"/>
            <w:r w:rsidRPr="007F30F3">
              <w:t>____г.</w:t>
            </w:r>
          </w:p>
        </w:tc>
      </w:tr>
    </w:tbl>
    <w:p w14:paraId="49A5753B" w14:textId="77777777" w:rsidR="00DF5601" w:rsidRPr="007F30F3" w:rsidRDefault="00DF5601">
      <w:pPr>
        <w:pStyle w:val="310"/>
        <w:rPr>
          <w:sz w:val="18"/>
          <w:szCs w:val="18"/>
          <w:lang w:val="ru-RU"/>
        </w:rPr>
      </w:pPr>
    </w:p>
    <w:p w14:paraId="6B8F4381" w14:textId="77777777" w:rsidR="00DF5601" w:rsidRPr="007F30F3" w:rsidRDefault="00DF5601">
      <w:pPr>
        <w:pStyle w:val="310"/>
        <w:rPr>
          <w:sz w:val="18"/>
          <w:szCs w:val="18"/>
          <w:lang w:val="ru-RU"/>
        </w:rPr>
      </w:pPr>
    </w:p>
    <w:p w14:paraId="721D9B5B" w14:textId="77777777" w:rsidR="00DF5601" w:rsidRPr="007F30F3" w:rsidRDefault="00DF5601" w:rsidP="00DF5601">
      <w:pPr>
        <w:pStyle w:val="310"/>
        <w:rPr>
          <w:sz w:val="20"/>
          <w:szCs w:val="20"/>
          <w:lang w:val="ru-RU"/>
        </w:rPr>
      </w:pPr>
      <w:r w:rsidRPr="007F30F3">
        <w:rPr>
          <w:sz w:val="20"/>
          <w:szCs w:val="20"/>
          <w:lang w:val="ru-RU"/>
        </w:rPr>
        <w:t xml:space="preserve">                                                                                            </w:t>
      </w:r>
      <w:r w:rsidRPr="007F30F3">
        <w:rPr>
          <w:sz w:val="20"/>
          <w:szCs w:val="20"/>
        </w:rPr>
        <w:t xml:space="preserve">г. </w:t>
      </w:r>
      <w:r w:rsidR="003F3930" w:rsidRPr="007F30F3">
        <w:rPr>
          <w:sz w:val="20"/>
          <w:szCs w:val="20"/>
          <w:lang w:val="ru-RU"/>
        </w:rPr>
        <w:t>_______</w:t>
      </w:r>
      <w:r w:rsidRPr="007F30F3">
        <w:rPr>
          <w:sz w:val="20"/>
          <w:szCs w:val="20"/>
          <w:lang w:val="ru-RU"/>
        </w:rPr>
        <w:t xml:space="preserve">    </w:t>
      </w:r>
      <w:proofErr w:type="gramStart"/>
      <w:r w:rsidRPr="007F30F3">
        <w:rPr>
          <w:sz w:val="20"/>
          <w:szCs w:val="20"/>
          <w:lang w:val="ru-RU"/>
        </w:rPr>
        <w:t xml:space="preserve">  </w:t>
      </w:r>
      <w:r w:rsidRPr="007F30F3">
        <w:rPr>
          <w:sz w:val="20"/>
          <w:szCs w:val="20"/>
        </w:rPr>
        <w:t xml:space="preserve"> «</w:t>
      </w:r>
      <w:proofErr w:type="gramEnd"/>
      <w:r w:rsidRPr="007F30F3">
        <w:rPr>
          <w:sz w:val="20"/>
          <w:szCs w:val="20"/>
        </w:rPr>
        <w:t>_____» ____________ 20____ г.</w:t>
      </w:r>
    </w:p>
    <w:p w14:paraId="74DDD6AF" w14:textId="77777777" w:rsidR="00DF5601" w:rsidRPr="007F30F3" w:rsidRDefault="00DF5601">
      <w:pPr>
        <w:pStyle w:val="310"/>
        <w:jc w:val="center"/>
        <w:rPr>
          <w:b/>
          <w:sz w:val="22"/>
          <w:szCs w:val="22"/>
          <w:lang w:val="ru-RU"/>
        </w:rPr>
      </w:pPr>
    </w:p>
    <w:p w14:paraId="7D81F5AD" w14:textId="77777777" w:rsidR="00DF5601" w:rsidRPr="007F30F3" w:rsidRDefault="00792B87">
      <w:pPr>
        <w:pStyle w:val="310"/>
        <w:jc w:val="center"/>
        <w:rPr>
          <w:b/>
          <w:sz w:val="22"/>
          <w:szCs w:val="22"/>
          <w:lang w:val="ru-RU"/>
        </w:rPr>
      </w:pPr>
      <w:r w:rsidRPr="007F30F3">
        <w:rPr>
          <w:b/>
          <w:sz w:val="22"/>
          <w:szCs w:val="22"/>
        </w:rPr>
        <w:t xml:space="preserve">Наименования Продуктов, права (лицензии) на использование которых </w:t>
      </w:r>
    </w:p>
    <w:p w14:paraId="7DBAE2A8" w14:textId="77777777" w:rsidR="00F17D37" w:rsidRPr="007F30F3" w:rsidRDefault="00792B87" w:rsidP="001219A8">
      <w:pPr>
        <w:pStyle w:val="310"/>
        <w:jc w:val="center"/>
        <w:rPr>
          <w:b/>
          <w:sz w:val="22"/>
          <w:szCs w:val="22"/>
        </w:rPr>
      </w:pPr>
      <w:r w:rsidRPr="007F30F3">
        <w:rPr>
          <w:b/>
          <w:sz w:val="22"/>
          <w:szCs w:val="22"/>
        </w:rPr>
        <w:t>подлежат передаче Л</w:t>
      </w:r>
      <w:r w:rsidRPr="007F30F3">
        <w:rPr>
          <w:b/>
          <w:sz w:val="22"/>
          <w:szCs w:val="22"/>
          <w:lang w:val="ru-RU"/>
        </w:rPr>
        <w:t>ИЦЕНЗИАТУ</w:t>
      </w:r>
      <w:r w:rsidRPr="007F30F3">
        <w:rPr>
          <w:b/>
          <w:sz w:val="22"/>
          <w:szCs w:val="22"/>
        </w:rPr>
        <w:t xml:space="preserve"> и стоимость лицензий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118"/>
        <w:gridCol w:w="851"/>
        <w:gridCol w:w="1417"/>
        <w:gridCol w:w="1701"/>
        <w:gridCol w:w="1843"/>
      </w:tblGrid>
      <w:tr w:rsidR="007F30F3" w:rsidRPr="007F30F3" w14:paraId="2E066E5F" w14:textId="77777777" w:rsidTr="00FA6AF4">
        <w:trPr>
          <w:trHeight w:val="546"/>
        </w:trPr>
        <w:tc>
          <w:tcPr>
            <w:tcW w:w="993" w:type="dxa"/>
            <w:shd w:val="pct20" w:color="auto" w:fill="FFFFFF"/>
            <w:vAlign w:val="center"/>
          </w:tcPr>
          <w:p w14:paraId="05964E21" w14:textId="77777777" w:rsidR="00F17D37" w:rsidRPr="007F30F3" w:rsidRDefault="00F17D37" w:rsidP="00F17D37">
            <w:pPr>
              <w:suppressAutoHyphens w:val="0"/>
              <w:spacing w:line="240" w:lineRule="auto"/>
              <w:ind w:left="153"/>
              <w:jc w:val="center"/>
              <w:rPr>
                <w:rFonts w:cs="Times New Roman"/>
                <w:b/>
                <w:szCs w:val="20"/>
                <w:lang w:eastAsia="ru-RU"/>
              </w:rPr>
            </w:pPr>
            <w:r w:rsidRPr="007F30F3">
              <w:rPr>
                <w:rFonts w:cs="Times New Roman"/>
                <w:b/>
                <w:szCs w:val="20"/>
                <w:lang w:eastAsia="ru-RU"/>
              </w:rPr>
              <w:t>№</w:t>
            </w:r>
          </w:p>
        </w:tc>
        <w:tc>
          <w:tcPr>
            <w:tcW w:w="3118" w:type="dxa"/>
            <w:shd w:val="pct20" w:color="auto" w:fill="FFFFFF"/>
            <w:vAlign w:val="center"/>
          </w:tcPr>
          <w:p w14:paraId="72400EA5" w14:textId="77777777" w:rsidR="00F17D37" w:rsidRPr="007F30F3" w:rsidRDefault="00F17D37" w:rsidP="00F17D37">
            <w:pPr>
              <w:suppressAutoHyphens w:val="0"/>
              <w:spacing w:line="240" w:lineRule="auto"/>
              <w:ind w:left="153"/>
              <w:jc w:val="center"/>
              <w:rPr>
                <w:rFonts w:cs="Times New Roman"/>
                <w:b/>
                <w:szCs w:val="20"/>
                <w:lang w:eastAsia="ru-RU"/>
              </w:rPr>
            </w:pPr>
            <w:r w:rsidRPr="007F30F3">
              <w:rPr>
                <w:rFonts w:cs="Times New Roman"/>
                <w:b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shd w:val="pct20" w:color="auto" w:fill="FFFFFF"/>
            <w:vAlign w:val="center"/>
          </w:tcPr>
          <w:p w14:paraId="1E7EB4CC" w14:textId="77777777" w:rsidR="00F17D37" w:rsidRPr="007F30F3" w:rsidRDefault="00F17D37" w:rsidP="00F17D37">
            <w:pPr>
              <w:suppressAutoHyphens w:val="0"/>
              <w:spacing w:line="240" w:lineRule="auto"/>
              <w:ind w:left="153"/>
              <w:jc w:val="center"/>
              <w:rPr>
                <w:rFonts w:cs="Times New Roman"/>
                <w:b/>
                <w:szCs w:val="20"/>
                <w:lang w:val="en-US" w:eastAsia="ru-RU"/>
              </w:rPr>
            </w:pPr>
            <w:r w:rsidRPr="007F30F3">
              <w:rPr>
                <w:rFonts w:cs="Times New Roman"/>
                <w:b/>
                <w:szCs w:val="20"/>
                <w:lang w:eastAsia="ru-RU"/>
              </w:rPr>
              <w:t>Кол-во</w:t>
            </w:r>
          </w:p>
        </w:tc>
        <w:tc>
          <w:tcPr>
            <w:tcW w:w="1417" w:type="dxa"/>
            <w:shd w:val="pct20" w:color="auto" w:fill="FFFFFF"/>
            <w:vAlign w:val="center"/>
          </w:tcPr>
          <w:p w14:paraId="7DEABC77" w14:textId="77777777" w:rsidR="00F17D37" w:rsidRPr="007F30F3" w:rsidRDefault="00F17D37" w:rsidP="00F17D37">
            <w:pPr>
              <w:suppressAutoHyphens w:val="0"/>
              <w:spacing w:line="240" w:lineRule="auto"/>
              <w:ind w:left="153"/>
              <w:jc w:val="center"/>
              <w:rPr>
                <w:rFonts w:cs="Times New Roman"/>
                <w:b/>
                <w:szCs w:val="20"/>
                <w:lang w:eastAsia="ru-RU"/>
              </w:rPr>
            </w:pPr>
            <w:r w:rsidRPr="007F30F3">
              <w:rPr>
                <w:rFonts w:cs="Times New Roman"/>
                <w:b/>
                <w:szCs w:val="20"/>
                <w:lang w:eastAsia="ru-RU"/>
              </w:rPr>
              <w:t>Цена</w:t>
            </w:r>
          </w:p>
        </w:tc>
        <w:tc>
          <w:tcPr>
            <w:tcW w:w="1701" w:type="dxa"/>
            <w:shd w:val="pct20" w:color="auto" w:fill="FFFFFF"/>
            <w:vAlign w:val="center"/>
          </w:tcPr>
          <w:p w14:paraId="314D1093" w14:textId="77777777" w:rsidR="00F17D37" w:rsidRPr="007F30F3" w:rsidRDefault="00F17D37" w:rsidP="00F17D37">
            <w:pPr>
              <w:suppressAutoHyphens w:val="0"/>
              <w:spacing w:line="240" w:lineRule="auto"/>
              <w:ind w:left="153"/>
              <w:jc w:val="center"/>
              <w:rPr>
                <w:rFonts w:cs="Times New Roman"/>
                <w:b/>
                <w:szCs w:val="20"/>
                <w:lang w:eastAsia="ru-RU"/>
              </w:rPr>
            </w:pPr>
            <w:r w:rsidRPr="007F30F3">
              <w:rPr>
                <w:rFonts w:cs="Times New Roman"/>
                <w:b/>
                <w:szCs w:val="20"/>
                <w:lang w:eastAsia="ru-RU"/>
              </w:rPr>
              <w:t>Стоимость</w:t>
            </w:r>
          </w:p>
        </w:tc>
        <w:tc>
          <w:tcPr>
            <w:tcW w:w="1843" w:type="dxa"/>
            <w:shd w:val="pct20" w:color="auto" w:fill="FFFFFF"/>
            <w:vAlign w:val="center"/>
          </w:tcPr>
          <w:p w14:paraId="7481AE3E" w14:textId="77777777" w:rsidR="00F17D37" w:rsidRPr="007F30F3" w:rsidRDefault="00F17D37" w:rsidP="00F17D37">
            <w:pPr>
              <w:suppressAutoHyphens w:val="0"/>
              <w:spacing w:line="240" w:lineRule="auto"/>
              <w:ind w:left="153"/>
              <w:jc w:val="center"/>
              <w:rPr>
                <w:rFonts w:cs="Times New Roman"/>
                <w:b/>
                <w:szCs w:val="20"/>
                <w:lang w:eastAsia="ru-RU"/>
              </w:rPr>
            </w:pPr>
            <w:r w:rsidRPr="007F30F3">
              <w:rPr>
                <w:rFonts w:cs="Times New Roman"/>
                <w:b/>
                <w:szCs w:val="20"/>
                <w:lang w:eastAsia="ru-RU"/>
              </w:rPr>
              <w:t>В т.ч. НДС</w:t>
            </w:r>
          </w:p>
        </w:tc>
      </w:tr>
      <w:tr w:rsidR="00F17D37" w:rsidRPr="007F30F3" w14:paraId="695B24CF" w14:textId="77777777" w:rsidTr="00FA6AF4">
        <w:trPr>
          <w:trHeight w:val="546"/>
        </w:trPr>
        <w:tc>
          <w:tcPr>
            <w:tcW w:w="993" w:type="dxa"/>
          </w:tcPr>
          <w:p w14:paraId="47C4F114" w14:textId="77777777" w:rsidR="00F17D37" w:rsidRPr="007F30F3" w:rsidRDefault="00F17D37" w:rsidP="00F17D37">
            <w:pPr>
              <w:suppressAutoHyphens w:val="0"/>
              <w:spacing w:line="240" w:lineRule="auto"/>
              <w:ind w:left="153"/>
              <w:jc w:val="left"/>
              <w:rPr>
                <w:rFonts w:cs="Times New Roman"/>
                <w:szCs w:val="20"/>
                <w:lang w:eastAsia="ru-RU"/>
              </w:rPr>
            </w:pPr>
            <w:r w:rsidRPr="007F30F3">
              <w:rPr>
                <w:rFonts w:cs="Times New Roman"/>
                <w:szCs w:val="20"/>
                <w:lang w:eastAsia="ru-RU"/>
              </w:rPr>
              <w:t>1.</w:t>
            </w:r>
          </w:p>
        </w:tc>
        <w:tc>
          <w:tcPr>
            <w:tcW w:w="3118" w:type="dxa"/>
            <w:vAlign w:val="center"/>
          </w:tcPr>
          <w:p w14:paraId="69615971" w14:textId="77777777" w:rsidR="00F17D37" w:rsidRPr="007F30F3" w:rsidRDefault="00F17D37" w:rsidP="00F17D37">
            <w:pPr>
              <w:suppressAutoHyphens w:val="0"/>
              <w:spacing w:line="240" w:lineRule="auto"/>
              <w:ind w:left="153"/>
              <w:jc w:val="left"/>
              <w:rPr>
                <w:rFonts w:cs="Times New Roman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6B12156" w14:textId="77777777" w:rsidR="00F17D37" w:rsidRPr="007F30F3" w:rsidRDefault="00F17D37" w:rsidP="00F17D37">
            <w:pPr>
              <w:suppressAutoHyphens w:val="0"/>
              <w:spacing w:line="240" w:lineRule="auto"/>
              <w:ind w:left="153"/>
              <w:jc w:val="left"/>
              <w:rPr>
                <w:rFonts w:cs="Times New Roman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458BF8D" w14:textId="77777777" w:rsidR="00F17D37" w:rsidRPr="007F30F3" w:rsidRDefault="00F17D37" w:rsidP="00F17D37">
            <w:pPr>
              <w:suppressAutoHyphens w:val="0"/>
              <w:spacing w:line="240" w:lineRule="auto"/>
              <w:ind w:left="153"/>
              <w:jc w:val="left"/>
              <w:rPr>
                <w:rFonts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BB95FDC" w14:textId="77777777" w:rsidR="00F17D37" w:rsidRPr="007F30F3" w:rsidRDefault="00F17D37" w:rsidP="00F17D37">
            <w:pPr>
              <w:suppressAutoHyphens w:val="0"/>
              <w:spacing w:line="240" w:lineRule="auto"/>
              <w:ind w:left="153"/>
              <w:jc w:val="left"/>
              <w:rPr>
                <w:rFonts w:cs="Times New Roman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19F5A61" w14:textId="77777777" w:rsidR="00F17D37" w:rsidRPr="007F30F3" w:rsidRDefault="00F17D37" w:rsidP="00F17D37">
            <w:pPr>
              <w:suppressAutoHyphens w:val="0"/>
              <w:spacing w:line="240" w:lineRule="auto"/>
              <w:ind w:left="153"/>
              <w:jc w:val="left"/>
              <w:rPr>
                <w:rFonts w:cs="Times New Roman"/>
                <w:szCs w:val="20"/>
                <w:lang w:eastAsia="ru-RU"/>
              </w:rPr>
            </w:pPr>
            <w:r w:rsidRPr="007F30F3">
              <w:rPr>
                <w:rFonts w:cs="Times New Roman"/>
                <w:szCs w:val="20"/>
                <w:lang w:eastAsia="ru-RU"/>
              </w:rPr>
              <w:t>Без НДС</w:t>
            </w:r>
          </w:p>
        </w:tc>
      </w:tr>
    </w:tbl>
    <w:p w14:paraId="68A016C7" w14:textId="77777777" w:rsidR="00F17D37" w:rsidRPr="007F30F3" w:rsidRDefault="00F17D37">
      <w:pPr>
        <w:pStyle w:val="310"/>
        <w:jc w:val="center"/>
        <w:rPr>
          <w:b/>
        </w:rPr>
      </w:pPr>
    </w:p>
    <w:p w14:paraId="6096BA9D" w14:textId="77777777" w:rsidR="00F17D37" w:rsidRPr="007F30F3" w:rsidRDefault="00F17D37" w:rsidP="00F17D37">
      <w:pPr>
        <w:rPr>
          <w:b/>
          <w:bCs/>
        </w:rPr>
      </w:pPr>
      <w:r w:rsidRPr="007F30F3">
        <w:rPr>
          <w:b/>
          <w:bCs/>
        </w:rPr>
        <w:t>Общая стоимость лицензий составляет _________ (____________________)</w:t>
      </w:r>
      <w:r w:rsidR="00DD414B" w:rsidRPr="007F30F3">
        <w:rPr>
          <w:b/>
          <w:bCs/>
        </w:rPr>
        <w:t>, без НДС</w:t>
      </w:r>
    </w:p>
    <w:p w14:paraId="11820F93" w14:textId="77777777" w:rsidR="00792B87" w:rsidRPr="007F30F3" w:rsidRDefault="00792B87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20"/>
        <w:gridCol w:w="3139"/>
        <w:gridCol w:w="3139"/>
      </w:tblGrid>
      <w:tr w:rsidR="007F30F3" w:rsidRPr="007F30F3" w14:paraId="6AC5EDE5" w14:textId="77777777">
        <w:trPr>
          <w:trHeight w:val="373"/>
        </w:trPr>
        <w:tc>
          <w:tcPr>
            <w:tcW w:w="3220" w:type="dxa"/>
          </w:tcPr>
          <w:p w14:paraId="459C3B84" w14:textId="77777777" w:rsidR="00792B87" w:rsidRPr="007F30F3" w:rsidRDefault="00792B87">
            <w:pPr>
              <w:rPr>
                <w:b/>
                <w:sz w:val="20"/>
                <w:szCs w:val="20"/>
              </w:rPr>
            </w:pPr>
            <w:r w:rsidRPr="007F30F3">
              <w:rPr>
                <w:b/>
                <w:sz w:val="20"/>
                <w:szCs w:val="20"/>
              </w:rPr>
              <w:t>ЛИЦЕНЗИАТ:</w:t>
            </w:r>
          </w:p>
        </w:tc>
        <w:tc>
          <w:tcPr>
            <w:tcW w:w="3139" w:type="dxa"/>
          </w:tcPr>
          <w:p w14:paraId="15A40AE0" w14:textId="77777777" w:rsidR="00792B87" w:rsidRPr="007F30F3" w:rsidRDefault="00792B87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</w:tcPr>
          <w:p w14:paraId="5141F7A2" w14:textId="77777777" w:rsidR="00792B87" w:rsidRPr="007F30F3" w:rsidRDefault="00792B87">
            <w:pPr>
              <w:rPr>
                <w:sz w:val="20"/>
                <w:szCs w:val="20"/>
              </w:rPr>
            </w:pPr>
            <w:r w:rsidRPr="007F30F3">
              <w:rPr>
                <w:b/>
                <w:sz w:val="20"/>
                <w:szCs w:val="20"/>
              </w:rPr>
              <w:t>ЛИЦЕНЗИАР:</w:t>
            </w:r>
          </w:p>
        </w:tc>
      </w:tr>
      <w:tr w:rsidR="007F30F3" w:rsidRPr="007F30F3" w14:paraId="06D3B9C3" w14:textId="77777777">
        <w:trPr>
          <w:trHeight w:val="244"/>
        </w:trPr>
        <w:tc>
          <w:tcPr>
            <w:tcW w:w="3220" w:type="dxa"/>
          </w:tcPr>
          <w:p w14:paraId="4644678C" w14:textId="77777777" w:rsidR="00792B87" w:rsidRPr="007F30F3" w:rsidRDefault="00792B87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39" w:type="dxa"/>
          </w:tcPr>
          <w:p w14:paraId="49453B5A" w14:textId="77777777" w:rsidR="00792B87" w:rsidRPr="007F30F3" w:rsidRDefault="00792B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39" w:type="dxa"/>
          </w:tcPr>
          <w:p w14:paraId="0002CF34" w14:textId="77777777" w:rsidR="00792B87" w:rsidRPr="007F30F3" w:rsidRDefault="00F20D19">
            <w:pPr>
              <w:rPr>
                <w:sz w:val="20"/>
                <w:szCs w:val="20"/>
              </w:rPr>
            </w:pPr>
            <w:r w:rsidRPr="007F30F3">
              <w:rPr>
                <w:sz w:val="20"/>
                <w:szCs w:val="20"/>
              </w:rPr>
              <w:t xml:space="preserve"> </w:t>
            </w:r>
          </w:p>
        </w:tc>
      </w:tr>
      <w:tr w:rsidR="007F30F3" w:rsidRPr="007F30F3" w14:paraId="782B45DB" w14:textId="77777777">
        <w:trPr>
          <w:trHeight w:val="244"/>
        </w:trPr>
        <w:tc>
          <w:tcPr>
            <w:tcW w:w="3220" w:type="dxa"/>
          </w:tcPr>
          <w:p w14:paraId="038A2657" w14:textId="77777777" w:rsidR="00792B87" w:rsidRPr="007F30F3" w:rsidRDefault="00DF5601" w:rsidP="00DF5601">
            <w:pPr>
              <w:rPr>
                <w:sz w:val="20"/>
                <w:szCs w:val="20"/>
              </w:rPr>
            </w:pPr>
            <w:r w:rsidRPr="007F30F3">
              <w:rPr>
                <w:sz w:val="20"/>
                <w:szCs w:val="20"/>
              </w:rPr>
              <w:t>___________________</w:t>
            </w:r>
            <w:r w:rsidR="00792B87" w:rsidRPr="007F30F3">
              <w:rPr>
                <w:sz w:val="20"/>
                <w:szCs w:val="20"/>
              </w:rPr>
              <w:t>______</w:t>
            </w:r>
          </w:p>
        </w:tc>
        <w:tc>
          <w:tcPr>
            <w:tcW w:w="3139" w:type="dxa"/>
          </w:tcPr>
          <w:p w14:paraId="65ED9744" w14:textId="77777777" w:rsidR="00792B87" w:rsidRPr="007F30F3" w:rsidRDefault="00792B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39" w:type="dxa"/>
          </w:tcPr>
          <w:p w14:paraId="66D0ED44" w14:textId="77777777" w:rsidR="00792B87" w:rsidRPr="007F30F3" w:rsidRDefault="00792B87">
            <w:pPr>
              <w:rPr>
                <w:sz w:val="20"/>
                <w:szCs w:val="20"/>
              </w:rPr>
            </w:pPr>
            <w:r w:rsidRPr="007F30F3">
              <w:rPr>
                <w:sz w:val="20"/>
                <w:szCs w:val="20"/>
              </w:rPr>
              <w:t>________________________</w:t>
            </w:r>
          </w:p>
        </w:tc>
      </w:tr>
      <w:tr w:rsidR="00792B87" w:rsidRPr="007F30F3" w14:paraId="317A8F2E" w14:textId="77777777">
        <w:trPr>
          <w:trHeight w:val="450"/>
        </w:trPr>
        <w:tc>
          <w:tcPr>
            <w:tcW w:w="3220" w:type="dxa"/>
          </w:tcPr>
          <w:p w14:paraId="2F23E1F0" w14:textId="77777777" w:rsidR="00792B87" w:rsidRPr="007F30F3" w:rsidRDefault="00792B87">
            <w:pPr>
              <w:rPr>
                <w:sz w:val="20"/>
                <w:szCs w:val="20"/>
              </w:rPr>
            </w:pPr>
            <w:r w:rsidRPr="007F30F3">
              <w:rPr>
                <w:sz w:val="20"/>
                <w:szCs w:val="20"/>
              </w:rPr>
              <w:t>М.П.</w:t>
            </w:r>
          </w:p>
        </w:tc>
        <w:tc>
          <w:tcPr>
            <w:tcW w:w="3139" w:type="dxa"/>
          </w:tcPr>
          <w:p w14:paraId="0E9F85F0" w14:textId="77777777" w:rsidR="00792B87" w:rsidRPr="007F30F3" w:rsidRDefault="00792B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39" w:type="dxa"/>
          </w:tcPr>
          <w:p w14:paraId="18E2022F" w14:textId="77777777" w:rsidR="00792B87" w:rsidRPr="007F30F3" w:rsidRDefault="00792B87">
            <w:pPr>
              <w:rPr>
                <w:sz w:val="20"/>
                <w:szCs w:val="20"/>
              </w:rPr>
            </w:pPr>
            <w:r w:rsidRPr="007F30F3">
              <w:rPr>
                <w:sz w:val="20"/>
                <w:szCs w:val="20"/>
              </w:rPr>
              <w:t>М.П.</w:t>
            </w:r>
          </w:p>
        </w:tc>
      </w:tr>
    </w:tbl>
    <w:p w14:paraId="45D3A3D7" w14:textId="77777777" w:rsidR="00792B87" w:rsidRPr="007F30F3" w:rsidRDefault="00792B87">
      <w:pPr>
        <w:pStyle w:val="ab"/>
        <w:spacing w:line="240" w:lineRule="auto"/>
      </w:pPr>
    </w:p>
    <w:p w14:paraId="6341378F" w14:textId="77777777" w:rsidR="00DF5601" w:rsidRPr="007F30F3" w:rsidRDefault="00DF5601" w:rsidP="00DF5601">
      <w:pPr>
        <w:pStyle w:val="310"/>
        <w:pageBreakBefore/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943"/>
      </w:tblGrid>
      <w:tr w:rsidR="00DF5601" w:rsidRPr="007F30F3" w14:paraId="41BE0949" w14:textId="77777777" w:rsidTr="00792B87">
        <w:trPr>
          <w:trHeight w:val="943"/>
          <w:jc w:val="right"/>
        </w:trPr>
        <w:tc>
          <w:tcPr>
            <w:tcW w:w="4943" w:type="dxa"/>
          </w:tcPr>
          <w:p w14:paraId="57FD5B97" w14:textId="77777777" w:rsidR="00DF5601" w:rsidRPr="007F30F3" w:rsidRDefault="00DF5601" w:rsidP="00792B87">
            <w:pPr>
              <w:jc w:val="right"/>
            </w:pPr>
            <w:r w:rsidRPr="007F30F3">
              <w:t xml:space="preserve">Приложение №2 </w:t>
            </w:r>
          </w:p>
          <w:p w14:paraId="2DAF8640" w14:textId="77777777" w:rsidR="00DF5601" w:rsidRPr="007F30F3" w:rsidRDefault="00DF5601" w:rsidP="00792B87">
            <w:pPr>
              <w:jc w:val="right"/>
            </w:pPr>
            <w:r w:rsidRPr="007F30F3">
              <w:t>к Лицензионному Договору №________от «_</w:t>
            </w:r>
            <w:proofErr w:type="gramStart"/>
            <w:r w:rsidRPr="007F30F3">
              <w:t>_»_</w:t>
            </w:r>
            <w:proofErr w:type="gramEnd"/>
            <w:r w:rsidRPr="007F30F3">
              <w:t>____г.</w:t>
            </w:r>
          </w:p>
        </w:tc>
      </w:tr>
    </w:tbl>
    <w:p w14:paraId="32770CAA" w14:textId="77777777" w:rsidR="00DF5601" w:rsidRPr="007F30F3" w:rsidRDefault="00DF5601" w:rsidP="00DF5601">
      <w:pPr>
        <w:pStyle w:val="310"/>
        <w:rPr>
          <w:sz w:val="18"/>
          <w:szCs w:val="18"/>
          <w:lang w:val="ru-RU"/>
        </w:rPr>
      </w:pPr>
    </w:p>
    <w:p w14:paraId="1C2D92C1" w14:textId="77777777" w:rsidR="00DF5601" w:rsidRPr="007F30F3" w:rsidRDefault="00DF5601" w:rsidP="00DF5601">
      <w:pPr>
        <w:pStyle w:val="310"/>
        <w:rPr>
          <w:sz w:val="20"/>
          <w:szCs w:val="20"/>
          <w:lang w:val="ru-RU"/>
        </w:rPr>
      </w:pPr>
      <w:r w:rsidRPr="007F30F3">
        <w:rPr>
          <w:sz w:val="20"/>
          <w:szCs w:val="20"/>
          <w:lang w:val="ru-RU"/>
        </w:rPr>
        <w:t xml:space="preserve">                                                                                            </w:t>
      </w:r>
      <w:r w:rsidRPr="007F30F3">
        <w:rPr>
          <w:sz w:val="20"/>
          <w:szCs w:val="20"/>
        </w:rPr>
        <w:t xml:space="preserve">г. </w:t>
      </w:r>
      <w:r w:rsidR="003F3930" w:rsidRPr="007F30F3">
        <w:rPr>
          <w:sz w:val="20"/>
          <w:szCs w:val="20"/>
          <w:lang w:val="ru-RU"/>
        </w:rPr>
        <w:t>_______</w:t>
      </w:r>
      <w:r w:rsidRPr="007F30F3">
        <w:rPr>
          <w:sz w:val="20"/>
          <w:szCs w:val="20"/>
          <w:lang w:val="ru-RU"/>
        </w:rPr>
        <w:t xml:space="preserve">    </w:t>
      </w:r>
      <w:proofErr w:type="gramStart"/>
      <w:r w:rsidRPr="007F30F3">
        <w:rPr>
          <w:sz w:val="20"/>
          <w:szCs w:val="20"/>
          <w:lang w:val="ru-RU"/>
        </w:rPr>
        <w:t xml:space="preserve">  </w:t>
      </w:r>
      <w:r w:rsidRPr="007F30F3">
        <w:rPr>
          <w:sz w:val="20"/>
          <w:szCs w:val="20"/>
        </w:rPr>
        <w:t xml:space="preserve"> «</w:t>
      </w:r>
      <w:proofErr w:type="gramEnd"/>
      <w:r w:rsidRPr="007F30F3">
        <w:rPr>
          <w:sz w:val="20"/>
          <w:szCs w:val="20"/>
        </w:rPr>
        <w:t>_____» ____________ 20____ г.</w:t>
      </w:r>
    </w:p>
    <w:p w14:paraId="1B63A40C" w14:textId="77777777" w:rsidR="00DF5601" w:rsidRPr="007F30F3" w:rsidRDefault="00DF5601">
      <w:pPr>
        <w:pStyle w:val="af5"/>
        <w:rPr>
          <w:rFonts w:ascii="Arial" w:hAnsi="Arial" w:cs="Arial"/>
          <w:lang w:val="ru-RU"/>
        </w:rPr>
      </w:pPr>
    </w:p>
    <w:p w14:paraId="58992119" w14:textId="77777777" w:rsidR="00DA0BF7" w:rsidRPr="007F30F3" w:rsidRDefault="00DA0BF7" w:rsidP="00DA0BF7">
      <w:pPr>
        <w:pStyle w:val="af5"/>
        <w:rPr>
          <w:rFonts w:ascii="Arial" w:hAnsi="Arial" w:cs="Arial"/>
          <w:b/>
          <w:bCs/>
        </w:rPr>
      </w:pPr>
      <w:r w:rsidRPr="007F30F3">
        <w:rPr>
          <w:rFonts w:ascii="Arial" w:hAnsi="Arial" w:cs="Arial"/>
          <w:b/>
          <w:bCs/>
        </w:rPr>
        <w:t xml:space="preserve">График </w:t>
      </w:r>
      <w:r w:rsidRPr="007F30F3">
        <w:rPr>
          <w:rFonts w:ascii="Arial" w:hAnsi="Arial" w:cs="Arial"/>
          <w:b/>
          <w:bCs/>
          <w:lang w:val="ru-RU"/>
        </w:rPr>
        <w:t>передачи</w:t>
      </w:r>
      <w:r w:rsidRPr="007F30F3">
        <w:rPr>
          <w:rFonts w:ascii="Arial" w:hAnsi="Arial" w:cs="Arial"/>
          <w:b/>
          <w:bCs/>
        </w:rPr>
        <w:t xml:space="preserve"> прав (Лицензий)</w:t>
      </w:r>
    </w:p>
    <w:tbl>
      <w:tblPr>
        <w:tblW w:w="9360" w:type="dxa"/>
        <w:tblInd w:w="2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716"/>
        <w:gridCol w:w="5077"/>
      </w:tblGrid>
      <w:tr w:rsidR="007F30F3" w:rsidRPr="007F30F3" w14:paraId="173D82B9" w14:textId="77777777" w:rsidTr="004B58C9">
        <w:trPr>
          <w:trHeight w:val="29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79387" w14:textId="77777777" w:rsidR="00846597" w:rsidRPr="007F30F3" w:rsidRDefault="00846597">
            <w:pPr>
              <w:tabs>
                <w:tab w:val="clear" w:pos="567"/>
                <w:tab w:val="left" w:pos="708"/>
              </w:tabs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F3">
              <w:rPr>
                <w:b/>
                <w:bCs/>
              </w:rPr>
              <w:t>№</w:t>
            </w:r>
          </w:p>
        </w:tc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3548C" w14:textId="77777777" w:rsidR="00846597" w:rsidRPr="007F30F3" w:rsidRDefault="00846597">
            <w:pPr>
              <w:tabs>
                <w:tab w:val="clear" w:pos="567"/>
                <w:tab w:val="left" w:pos="708"/>
              </w:tabs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7F30F3">
              <w:rPr>
                <w:b/>
                <w:bCs/>
              </w:rPr>
              <w:t>Наименование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F42AB" w14:textId="77777777" w:rsidR="00846597" w:rsidRPr="007F30F3" w:rsidRDefault="00846597">
            <w:pPr>
              <w:tabs>
                <w:tab w:val="clear" w:pos="567"/>
                <w:tab w:val="left" w:pos="708"/>
              </w:tabs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7F30F3">
              <w:rPr>
                <w:b/>
                <w:bCs/>
              </w:rPr>
              <w:t>Дата передачи лицензий</w:t>
            </w:r>
          </w:p>
        </w:tc>
      </w:tr>
      <w:tr w:rsidR="00846597" w:rsidRPr="007F30F3" w14:paraId="76ADB039" w14:textId="77777777" w:rsidTr="004B58C9">
        <w:trPr>
          <w:trHeight w:val="20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CBC90" w14:textId="77777777" w:rsidR="00846597" w:rsidRPr="007F30F3" w:rsidRDefault="004B58C9">
            <w:pPr>
              <w:tabs>
                <w:tab w:val="clear" w:pos="567"/>
                <w:tab w:val="left" w:pos="708"/>
              </w:tabs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7F30F3">
              <w:t>1</w:t>
            </w:r>
          </w:p>
        </w:tc>
        <w:tc>
          <w:tcPr>
            <w:tcW w:w="37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AB37C" w14:textId="77777777" w:rsidR="00846597" w:rsidRPr="007F30F3" w:rsidRDefault="00846597">
            <w:pPr>
              <w:tabs>
                <w:tab w:val="clear" w:pos="567"/>
                <w:tab w:val="left" w:pos="708"/>
              </w:tabs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7F30F3">
              <w:t>Передача лицензий на программное обеспечение</w:t>
            </w:r>
          </w:p>
        </w:tc>
        <w:tc>
          <w:tcPr>
            <w:tcW w:w="5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46759" w14:textId="77777777" w:rsidR="00846597" w:rsidRPr="007F30F3" w:rsidRDefault="00846597">
            <w:pPr>
              <w:tabs>
                <w:tab w:val="clear" w:pos="567"/>
                <w:tab w:val="left" w:pos="708"/>
              </w:tabs>
              <w:spacing w:before="100" w:before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4E7452" w14:textId="77777777" w:rsidR="00846597" w:rsidRPr="007F30F3" w:rsidRDefault="00846597" w:rsidP="00846597"/>
    <w:p w14:paraId="5CD119C5" w14:textId="77777777" w:rsidR="00792B87" w:rsidRPr="007F30F3" w:rsidRDefault="00792B87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20"/>
        <w:gridCol w:w="3139"/>
        <w:gridCol w:w="3139"/>
      </w:tblGrid>
      <w:tr w:rsidR="007F30F3" w:rsidRPr="007F30F3" w14:paraId="53EE1D52" w14:textId="77777777">
        <w:trPr>
          <w:trHeight w:val="373"/>
        </w:trPr>
        <w:tc>
          <w:tcPr>
            <w:tcW w:w="3220" w:type="dxa"/>
          </w:tcPr>
          <w:p w14:paraId="5CD68C4F" w14:textId="77777777" w:rsidR="00792B87" w:rsidRPr="007F30F3" w:rsidRDefault="00792B87">
            <w:pPr>
              <w:rPr>
                <w:b/>
              </w:rPr>
            </w:pPr>
            <w:r w:rsidRPr="007F30F3">
              <w:rPr>
                <w:b/>
              </w:rPr>
              <w:t>ЛИЦЕНЗИАТ:</w:t>
            </w:r>
          </w:p>
        </w:tc>
        <w:tc>
          <w:tcPr>
            <w:tcW w:w="3139" w:type="dxa"/>
          </w:tcPr>
          <w:p w14:paraId="2DD19096" w14:textId="77777777" w:rsidR="00792B87" w:rsidRPr="007F30F3" w:rsidRDefault="00792B87">
            <w:pPr>
              <w:snapToGrid w:val="0"/>
              <w:rPr>
                <w:b/>
              </w:rPr>
            </w:pPr>
          </w:p>
        </w:tc>
        <w:tc>
          <w:tcPr>
            <w:tcW w:w="3139" w:type="dxa"/>
          </w:tcPr>
          <w:p w14:paraId="5BA494D2" w14:textId="77777777" w:rsidR="00792B87" w:rsidRPr="007F30F3" w:rsidRDefault="00792B87">
            <w:r w:rsidRPr="007F30F3">
              <w:rPr>
                <w:b/>
              </w:rPr>
              <w:t>ЛИЦЕНЗИАР:</w:t>
            </w:r>
          </w:p>
        </w:tc>
      </w:tr>
      <w:tr w:rsidR="007F30F3" w:rsidRPr="007F30F3" w14:paraId="598F49EF" w14:textId="77777777">
        <w:trPr>
          <w:trHeight w:val="244"/>
        </w:trPr>
        <w:tc>
          <w:tcPr>
            <w:tcW w:w="3220" w:type="dxa"/>
          </w:tcPr>
          <w:p w14:paraId="70E7B53E" w14:textId="77777777" w:rsidR="00792B87" w:rsidRPr="007F30F3" w:rsidRDefault="00792B87">
            <w:pPr>
              <w:snapToGrid w:val="0"/>
              <w:spacing w:line="240" w:lineRule="auto"/>
            </w:pPr>
          </w:p>
        </w:tc>
        <w:tc>
          <w:tcPr>
            <w:tcW w:w="3139" w:type="dxa"/>
          </w:tcPr>
          <w:p w14:paraId="0420FF4B" w14:textId="77777777" w:rsidR="00792B87" w:rsidRPr="007F30F3" w:rsidRDefault="00792B87">
            <w:pPr>
              <w:snapToGrid w:val="0"/>
            </w:pPr>
          </w:p>
        </w:tc>
        <w:tc>
          <w:tcPr>
            <w:tcW w:w="3139" w:type="dxa"/>
          </w:tcPr>
          <w:p w14:paraId="00EE85CA" w14:textId="77777777" w:rsidR="00792B87" w:rsidRPr="007F30F3" w:rsidRDefault="00F20D19">
            <w:r w:rsidRPr="007F30F3">
              <w:t xml:space="preserve"> </w:t>
            </w:r>
          </w:p>
        </w:tc>
      </w:tr>
      <w:tr w:rsidR="007F30F3" w:rsidRPr="007F30F3" w14:paraId="1D3D3FF3" w14:textId="77777777">
        <w:trPr>
          <w:trHeight w:val="244"/>
        </w:trPr>
        <w:tc>
          <w:tcPr>
            <w:tcW w:w="3220" w:type="dxa"/>
          </w:tcPr>
          <w:p w14:paraId="69142E77" w14:textId="77777777" w:rsidR="00792B87" w:rsidRPr="007F30F3" w:rsidRDefault="00792B87">
            <w:r w:rsidRPr="007F30F3">
              <w:t>____________________</w:t>
            </w:r>
          </w:p>
        </w:tc>
        <w:tc>
          <w:tcPr>
            <w:tcW w:w="3139" w:type="dxa"/>
          </w:tcPr>
          <w:p w14:paraId="46476BF6" w14:textId="77777777" w:rsidR="00792B87" w:rsidRPr="007F30F3" w:rsidRDefault="00792B87">
            <w:pPr>
              <w:snapToGrid w:val="0"/>
            </w:pPr>
          </w:p>
        </w:tc>
        <w:tc>
          <w:tcPr>
            <w:tcW w:w="3139" w:type="dxa"/>
          </w:tcPr>
          <w:p w14:paraId="3D05A950" w14:textId="77777777" w:rsidR="00792B87" w:rsidRPr="007F30F3" w:rsidRDefault="00792B87">
            <w:r w:rsidRPr="007F30F3">
              <w:t>____________________</w:t>
            </w:r>
          </w:p>
        </w:tc>
      </w:tr>
      <w:tr w:rsidR="00792B87" w:rsidRPr="007F30F3" w14:paraId="20B9955E" w14:textId="77777777">
        <w:trPr>
          <w:trHeight w:val="450"/>
        </w:trPr>
        <w:tc>
          <w:tcPr>
            <w:tcW w:w="3220" w:type="dxa"/>
          </w:tcPr>
          <w:p w14:paraId="51CB179B" w14:textId="77777777" w:rsidR="00792B87" w:rsidRPr="007F30F3" w:rsidRDefault="00792B87">
            <w:r w:rsidRPr="007F30F3">
              <w:t>М.П.</w:t>
            </w:r>
          </w:p>
        </w:tc>
        <w:tc>
          <w:tcPr>
            <w:tcW w:w="3139" w:type="dxa"/>
          </w:tcPr>
          <w:p w14:paraId="77557656" w14:textId="77777777" w:rsidR="00792B87" w:rsidRPr="007F30F3" w:rsidRDefault="00792B87">
            <w:pPr>
              <w:snapToGrid w:val="0"/>
            </w:pPr>
          </w:p>
        </w:tc>
        <w:tc>
          <w:tcPr>
            <w:tcW w:w="3139" w:type="dxa"/>
          </w:tcPr>
          <w:p w14:paraId="24A9CA10" w14:textId="77777777" w:rsidR="00792B87" w:rsidRPr="007F30F3" w:rsidRDefault="00792B87">
            <w:r w:rsidRPr="007F30F3">
              <w:t>М.П.</w:t>
            </w:r>
          </w:p>
        </w:tc>
      </w:tr>
    </w:tbl>
    <w:p w14:paraId="0AA3EA8E" w14:textId="77777777" w:rsidR="00792B87" w:rsidRPr="007F30F3" w:rsidRDefault="00792B87"/>
    <w:p w14:paraId="4D69EDED" w14:textId="77777777" w:rsidR="00792B87" w:rsidRPr="007F30F3" w:rsidRDefault="00792B87">
      <w:pPr>
        <w:pStyle w:val="ab"/>
        <w:spacing w:line="240" w:lineRule="auto"/>
      </w:pPr>
    </w:p>
    <w:p w14:paraId="73D97A9B" w14:textId="77777777" w:rsidR="00792B87" w:rsidRPr="007F30F3" w:rsidRDefault="00792B87">
      <w:pPr>
        <w:pStyle w:val="ab"/>
        <w:spacing w:line="240" w:lineRule="auto"/>
      </w:pPr>
    </w:p>
    <w:sectPr w:rsidR="00792B87" w:rsidRPr="007F30F3" w:rsidSect="002F3AC4">
      <w:headerReference w:type="default" r:id="rId7"/>
      <w:footerReference w:type="default" r:id="rId8"/>
      <w:pgSz w:w="11906" w:h="16838"/>
      <w:pgMar w:top="851" w:right="991" w:bottom="851" w:left="993" w:header="720" w:footer="287" w:gutter="0"/>
      <w:cols w:space="720"/>
      <w:docGrid w:linePitch="600" w:charSpace="4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EC6BE" w14:textId="77777777" w:rsidR="00534BF3" w:rsidRDefault="00534BF3">
      <w:pPr>
        <w:spacing w:before="0" w:after="0" w:line="240" w:lineRule="auto"/>
      </w:pPr>
      <w:r>
        <w:separator/>
      </w:r>
    </w:p>
  </w:endnote>
  <w:endnote w:type="continuationSeparator" w:id="0">
    <w:p w14:paraId="1810E003" w14:textId="77777777" w:rsidR="00534BF3" w:rsidRDefault="00534B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3FE00" w14:textId="77777777" w:rsidR="00792B87" w:rsidRDefault="00895A4E">
    <w:pPr>
      <w:pStyle w:val="ae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7E7824C" wp14:editId="177E893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8420" cy="1587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587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6289CC" w14:textId="77777777" w:rsidR="00792B87" w:rsidRDefault="00792B87">
                          <w:pPr>
                            <w:pStyle w:val="ae"/>
                          </w:pPr>
                          <w:r>
                            <w:rPr>
                              <w:rStyle w:val="a7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7057E">
                            <w:rPr>
                              <w:rStyle w:val="a7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Style w:val="a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7E782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4.6pt;height:12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" stroked="f">
              <v:fill opacity="0"/>
              <v:textbox inset="0,0,0,0">
                <w:txbxContent>
                  <w:p w14:paraId="6C6289CC" w14:textId="77777777" w:rsidR="00792B87" w:rsidRDefault="00792B87">
                    <w:pPr>
                      <w:pStyle w:val="ae"/>
                    </w:pPr>
                    <w:r>
                      <w:rPr>
                        <w:rStyle w:val="a7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a7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a7"/>
                        <w:sz w:val="16"/>
                        <w:szCs w:val="16"/>
                      </w:rPr>
                      <w:fldChar w:fldCharType="separate"/>
                    </w:r>
                    <w:r w:rsidR="0037057E">
                      <w:rPr>
                        <w:rStyle w:val="a7"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rStyle w:val="a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2199F" w14:textId="77777777" w:rsidR="00534BF3" w:rsidRDefault="00534BF3">
      <w:pPr>
        <w:spacing w:before="0" w:after="0" w:line="240" w:lineRule="auto"/>
      </w:pPr>
      <w:r>
        <w:separator/>
      </w:r>
    </w:p>
  </w:footnote>
  <w:footnote w:type="continuationSeparator" w:id="0">
    <w:p w14:paraId="30D99BA0" w14:textId="77777777" w:rsidR="00534BF3" w:rsidRDefault="00534B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B7F4B" w14:textId="77777777" w:rsidR="00792B87" w:rsidRDefault="00792B87">
    <w:pPr>
      <w:pStyle w:val="ad"/>
      <w:jc w:val="righ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35E293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170"/>
        </w:tabs>
        <w:ind w:left="170" w:hanging="567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043"/>
        </w:tabs>
        <w:ind w:left="82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63"/>
        </w:tabs>
        <w:ind w:left="1331" w:hanging="648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6."/>
      <w:lvlJc w:val="left"/>
      <w:pPr>
        <w:tabs>
          <w:tab w:val="num" w:pos="2843"/>
        </w:tabs>
        <w:ind w:left="2339" w:hanging="936"/>
      </w:pPr>
      <w:rPr>
        <w:rFonts w:hint="default"/>
      </w:rPr>
    </w:lvl>
    <w:lvl w:ilvl="6">
      <w:start w:val="1"/>
      <w:numFmt w:val="decimal"/>
      <w:lvlText w:val="%1.%2.%3.%4.%6.%7."/>
      <w:lvlJc w:val="left"/>
      <w:pPr>
        <w:tabs>
          <w:tab w:val="num" w:pos="3203"/>
        </w:tabs>
        <w:ind w:left="2843" w:hanging="108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3"/>
    <w:lvl w:ilvl="0">
      <w:start w:val="1"/>
      <w:numFmt w:val="decimal"/>
      <w:pStyle w:val="4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00000005"/>
    <w:multiLevelType w:val="multilevel"/>
    <w:tmpl w:val="37B22076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016B1707"/>
    <w:multiLevelType w:val="hybridMultilevel"/>
    <w:tmpl w:val="19CE593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E0114C"/>
    <w:multiLevelType w:val="hybridMultilevel"/>
    <w:tmpl w:val="99B67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C4BFE"/>
    <w:multiLevelType w:val="multilevel"/>
    <w:tmpl w:val="120EF232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7E7960"/>
    <w:multiLevelType w:val="multilevel"/>
    <w:tmpl w:val="ACB08A7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5A5D5FA5"/>
    <w:multiLevelType w:val="hybridMultilevel"/>
    <w:tmpl w:val="3356B9F4"/>
    <w:lvl w:ilvl="0" w:tplc="74985786">
      <w:start w:val="1"/>
      <w:numFmt w:val="decimal"/>
      <w:lvlText w:val="%1."/>
      <w:lvlJc w:val="left"/>
      <w:pPr>
        <w:ind w:left="513" w:hanging="360"/>
      </w:pPr>
      <w:rPr>
        <w:rFonts w:ascii="Arial" w:eastAsia="Times New Roman" w:hAnsi="Arial" w:cs="Times New Roman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  <w:rPr>
        <w:rFonts w:cs="Times New Roman"/>
      </w:rPr>
    </w:lvl>
  </w:abstractNum>
  <w:abstractNum w:abstractNumId="11" w15:restartNumberingAfterBreak="0">
    <w:nsid w:val="5E036E74"/>
    <w:multiLevelType w:val="multilevel"/>
    <w:tmpl w:val="38EC3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b w:val="0"/>
        <w:i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1224"/>
        </w:tabs>
        <w:ind w:left="12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73931EF4"/>
    <w:multiLevelType w:val="hybridMultilevel"/>
    <w:tmpl w:val="6FCEA4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2"/>
  </w:num>
  <w:num w:numId="7">
    <w:abstractNumId w:val="6"/>
  </w:num>
  <w:num w:numId="8">
    <w:abstractNumId w:val="8"/>
  </w:num>
  <w:num w:numId="9">
    <w:abstractNumId w:val="10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7"/>
  </w:num>
  <w:num w:numId="15">
    <w:abstractNumId w:val="0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0376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43"/>
    <w:rsid w:val="0000405F"/>
    <w:rsid w:val="00024D04"/>
    <w:rsid w:val="00032439"/>
    <w:rsid w:val="000430E4"/>
    <w:rsid w:val="00081689"/>
    <w:rsid w:val="0008614E"/>
    <w:rsid w:val="000B4ADC"/>
    <w:rsid w:val="000C6A3A"/>
    <w:rsid w:val="001038F3"/>
    <w:rsid w:val="00114AC9"/>
    <w:rsid w:val="001219A8"/>
    <w:rsid w:val="00143426"/>
    <w:rsid w:val="001D3F04"/>
    <w:rsid w:val="00222547"/>
    <w:rsid w:val="00233B13"/>
    <w:rsid w:val="0025136D"/>
    <w:rsid w:val="00260DCB"/>
    <w:rsid w:val="00275921"/>
    <w:rsid w:val="00277268"/>
    <w:rsid w:val="002F3AC4"/>
    <w:rsid w:val="00300DD0"/>
    <w:rsid w:val="00304DAE"/>
    <w:rsid w:val="003309DF"/>
    <w:rsid w:val="0037057E"/>
    <w:rsid w:val="00375923"/>
    <w:rsid w:val="003A5782"/>
    <w:rsid w:val="003A7D19"/>
    <w:rsid w:val="003B2309"/>
    <w:rsid w:val="003D10FD"/>
    <w:rsid w:val="003D678F"/>
    <w:rsid w:val="003E0DA4"/>
    <w:rsid w:val="003F3930"/>
    <w:rsid w:val="003F68E7"/>
    <w:rsid w:val="00422F43"/>
    <w:rsid w:val="004A3332"/>
    <w:rsid w:val="004A444A"/>
    <w:rsid w:val="004B1582"/>
    <w:rsid w:val="004B2171"/>
    <w:rsid w:val="004B58C9"/>
    <w:rsid w:val="004F4F97"/>
    <w:rsid w:val="00503008"/>
    <w:rsid w:val="00511365"/>
    <w:rsid w:val="0051237D"/>
    <w:rsid w:val="0051535F"/>
    <w:rsid w:val="00534BF3"/>
    <w:rsid w:val="00542F3B"/>
    <w:rsid w:val="00573F71"/>
    <w:rsid w:val="00596FE5"/>
    <w:rsid w:val="005A1E57"/>
    <w:rsid w:val="005B2FE8"/>
    <w:rsid w:val="005C4876"/>
    <w:rsid w:val="005F1C7A"/>
    <w:rsid w:val="005F7F03"/>
    <w:rsid w:val="00624F60"/>
    <w:rsid w:val="0063715E"/>
    <w:rsid w:val="006450C0"/>
    <w:rsid w:val="00652535"/>
    <w:rsid w:val="0066410D"/>
    <w:rsid w:val="00665785"/>
    <w:rsid w:val="00674112"/>
    <w:rsid w:val="006C0C3E"/>
    <w:rsid w:val="007146F6"/>
    <w:rsid w:val="00733340"/>
    <w:rsid w:val="00784053"/>
    <w:rsid w:val="0078669C"/>
    <w:rsid w:val="00792B87"/>
    <w:rsid w:val="007A41BE"/>
    <w:rsid w:val="007C45D0"/>
    <w:rsid w:val="007C663B"/>
    <w:rsid w:val="007F30F3"/>
    <w:rsid w:val="00833C62"/>
    <w:rsid w:val="00846597"/>
    <w:rsid w:val="00860860"/>
    <w:rsid w:val="008934DE"/>
    <w:rsid w:val="00895A4E"/>
    <w:rsid w:val="008C1DAC"/>
    <w:rsid w:val="008C6B32"/>
    <w:rsid w:val="008D7672"/>
    <w:rsid w:val="00927865"/>
    <w:rsid w:val="00955A99"/>
    <w:rsid w:val="00963A6C"/>
    <w:rsid w:val="00965712"/>
    <w:rsid w:val="009B3DA9"/>
    <w:rsid w:val="009F0AEF"/>
    <w:rsid w:val="00A2675C"/>
    <w:rsid w:val="00A616F7"/>
    <w:rsid w:val="00A9502D"/>
    <w:rsid w:val="00AD19A6"/>
    <w:rsid w:val="00AE3AE1"/>
    <w:rsid w:val="00AE434C"/>
    <w:rsid w:val="00B07779"/>
    <w:rsid w:val="00BB12E3"/>
    <w:rsid w:val="00BC64B6"/>
    <w:rsid w:val="00BC787F"/>
    <w:rsid w:val="00BC7BFF"/>
    <w:rsid w:val="00BD0B8A"/>
    <w:rsid w:val="00C12BBA"/>
    <w:rsid w:val="00C17543"/>
    <w:rsid w:val="00C1762B"/>
    <w:rsid w:val="00C20AC2"/>
    <w:rsid w:val="00C8718A"/>
    <w:rsid w:val="00CA42E8"/>
    <w:rsid w:val="00CC69D7"/>
    <w:rsid w:val="00CD1AB7"/>
    <w:rsid w:val="00D04200"/>
    <w:rsid w:val="00D0531C"/>
    <w:rsid w:val="00D64F53"/>
    <w:rsid w:val="00D73853"/>
    <w:rsid w:val="00DA0BF7"/>
    <w:rsid w:val="00DD414B"/>
    <w:rsid w:val="00DD5DAE"/>
    <w:rsid w:val="00DF5601"/>
    <w:rsid w:val="00E22119"/>
    <w:rsid w:val="00E26FCA"/>
    <w:rsid w:val="00E320BA"/>
    <w:rsid w:val="00E50FE7"/>
    <w:rsid w:val="00E81EEC"/>
    <w:rsid w:val="00E931F8"/>
    <w:rsid w:val="00EC5FBD"/>
    <w:rsid w:val="00EE3E49"/>
    <w:rsid w:val="00F028AA"/>
    <w:rsid w:val="00F17D37"/>
    <w:rsid w:val="00F20D19"/>
    <w:rsid w:val="00F26B11"/>
    <w:rsid w:val="00F47064"/>
    <w:rsid w:val="00F4733E"/>
    <w:rsid w:val="00F6213C"/>
    <w:rsid w:val="00FA26BD"/>
    <w:rsid w:val="00FA6AF4"/>
    <w:rsid w:val="00FA7879"/>
    <w:rsid w:val="00FB2B1F"/>
    <w:rsid w:val="00FC43B1"/>
    <w:rsid w:val="00FD78A8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8BC33A"/>
  <w15:chartTrackingRefBased/>
  <w15:docId w15:val="{1F7EA76D-4C4A-427A-B017-BE349A20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tabs>
        <w:tab w:val="left" w:pos="567"/>
        <w:tab w:val="left" w:pos="1134"/>
        <w:tab w:val="left" w:pos="1701"/>
      </w:tabs>
      <w:suppressAutoHyphens/>
      <w:spacing w:before="60" w:after="60" w:line="360" w:lineRule="auto"/>
      <w:jc w:val="both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0"/>
    <w:next w:val="a0"/>
    <w:qFormat/>
    <w:pPr>
      <w:keepNext/>
      <w:keepLines/>
      <w:numPr>
        <w:numId w:val="1"/>
      </w:numPr>
      <w:tabs>
        <w:tab w:val="clear" w:pos="567"/>
        <w:tab w:val="left" w:pos="360"/>
      </w:tabs>
      <w:spacing w:before="120" w:after="120"/>
      <w:ind w:left="0" w:firstLine="0"/>
      <w:outlineLvl w:val="0"/>
    </w:pPr>
    <w:rPr>
      <w:b/>
      <w:caps/>
      <w:spacing w:val="20"/>
      <w:sz w:val="24"/>
      <w:szCs w:val="24"/>
    </w:rPr>
  </w:style>
  <w:style w:type="paragraph" w:styleId="2">
    <w:name w:val="heading 2"/>
    <w:basedOn w:val="a0"/>
    <w:next w:val="a0"/>
    <w:qFormat/>
    <w:pPr>
      <w:keepNext/>
      <w:keepLines/>
      <w:numPr>
        <w:ilvl w:val="1"/>
        <w:numId w:val="1"/>
      </w:numPr>
      <w:tabs>
        <w:tab w:val="clear" w:pos="567"/>
        <w:tab w:val="left" w:pos="360"/>
      </w:tabs>
      <w:ind w:left="0" w:firstLine="0"/>
      <w:outlineLvl w:val="1"/>
    </w:pPr>
    <w:rPr>
      <w:b/>
      <w:sz w:val="20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tabs>
        <w:tab w:val="left" w:pos="360"/>
      </w:tabs>
      <w:spacing w:before="240"/>
      <w:ind w:left="0" w:firstLine="0"/>
      <w:outlineLvl w:val="2"/>
    </w:pPr>
    <w:rPr>
      <w:iCs/>
      <w:spacing w:val="20"/>
    </w:rPr>
  </w:style>
  <w:style w:type="paragraph" w:styleId="4">
    <w:name w:val="heading 4"/>
    <w:basedOn w:val="a0"/>
    <w:next w:val="a0"/>
    <w:qFormat/>
    <w:pPr>
      <w:keepNext/>
      <w:numPr>
        <w:numId w:val="2"/>
      </w:numPr>
      <w:tabs>
        <w:tab w:val="clear" w:pos="567"/>
        <w:tab w:val="left" w:pos="360"/>
      </w:tabs>
      <w:ind w:left="0" w:firstLine="0"/>
      <w:outlineLvl w:val="3"/>
    </w:pPr>
    <w:rPr>
      <w:b/>
      <w:i/>
      <w:lang w:val="en-US"/>
    </w:rPr>
  </w:style>
  <w:style w:type="paragraph" w:styleId="5">
    <w:name w:val="heading 5"/>
    <w:basedOn w:val="4"/>
    <w:next w:val="a0"/>
    <w:qFormat/>
    <w:pPr>
      <w:numPr>
        <w:numId w:val="0"/>
      </w:numPr>
      <w:tabs>
        <w:tab w:val="left" w:pos="1008"/>
      </w:tabs>
      <w:outlineLvl w:val="4"/>
    </w:pPr>
    <w:rPr>
      <w:b w:val="0"/>
      <w:sz w:val="16"/>
    </w:rPr>
  </w:style>
  <w:style w:type="paragraph" w:styleId="6">
    <w:name w:val="heading 6"/>
    <w:basedOn w:val="a0"/>
    <w:next w:val="a0"/>
    <w:qFormat/>
    <w:pPr>
      <w:keepNext/>
      <w:tabs>
        <w:tab w:val="clear" w:pos="567"/>
        <w:tab w:val="left" w:pos="360"/>
      </w:tabs>
      <w:jc w:val="left"/>
      <w:outlineLvl w:val="5"/>
    </w:pPr>
    <w:rPr>
      <w:i/>
      <w:sz w:val="16"/>
    </w:rPr>
  </w:style>
  <w:style w:type="paragraph" w:styleId="7">
    <w:name w:val="heading 7"/>
    <w:basedOn w:val="a0"/>
    <w:next w:val="a0"/>
    <w:qFormat/>
    <w:pPr>
      <w:keepNext/>
      <w:tabs>
        <w:tab w:val="clear" w:pos="567"/>
        <w:tab w:val="left" w:pos="360"/>
      </w:tabs>
      <w:spacing w:before="120" w:after="120"/>
      <w:jc w:val="left"/>
      <w:outlineLvl w:val="6"/>
    </w:pPr>
    <w:rPr>
      <w:i/>
      <w:sz w:val="16"/>
      <w:u w:val="dotted"/>
      <w:lang w:val="en-US"/>
    </w:rPr>
  </w:style>
  <w:style w:type="paragraph" w:styleId="8">
    <w:name w:val="heading 8"/>
    <w:basedOn w:val="7"/>
    <w:next w:val="a0"/>
    <w:qFormat/>
    <w:pPr>
      <w:outlineLvl w:val="7"/>
    </w:pPr>
    <w:rPr>
      <w:i w:val="0"/>
      <w:iCs/>
    </w:rPr>
  </w:style>
  <w:style w:type="paragraph" w:styleId="9">
    <w:name w:val="heading 9"/>
    <w:basedOn w:val="8"/>
    <w:next w:val="a0"/>
    <w:qFormat/>
    <w:pPr>
      <w:outlineLvl w:val="8"/>
    </w:pPr>
    <w:rPr>
      <w:bCs/>
      <w:i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11">
    <w:name w:val="Основной шрифт абзаца1"/>
  </w:style>
  <w:style w:type="character" w:customStyle="1" w:styleId="a4">
    <w:name w:val="Символ сноски"/>
    <w:rPr>
      <w:rFonts w:cs="Times New Roman"/>
      <w:vertAlign w:val="superscript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character" w:styleId="a7">
    <w:name w:val="page number"/>
    <w:basedOn w:val="11"/>
  </w:style>
  <w:style w:type="character" w:customStyle="1" w:styleId="20">
    <w:name w:val="Основной текст 2 Знак"/>
    <w:rPr>
      <w:rFonts w:ascii="Arial" w:hAnsi="Arial" w:cs="Arial"/>
      <w:sz w:val="18"/>
      <w:szCs w:val="18"/>
    </w:rPr>
  </w:style>
  <w:style w:type="character" w:customStyle="1" w:styleId="30">
    <w:name w:val="Основной текст 3 Знак"/>
    <w:rPr>
      <w:rFonts w:ascii="Arial" w:hAnsi="Arial" w:cs="Arial"/>
      <w:sz w:val="16"/>
      <w:szCs w:val="16"/>
    </w:rPr>
  </w:style>
  <w:style w:type="character" w:customStyle="1" w:styleId="a8">
    <w:name w:val="Подзаголовок Знак"/>
    <w:rPr>
      <w:rFonts w:ascii="Cambria" w:eastAsia="Times New Roman" w:hAnsi="Cambria" w:cs="Times New Roman"/>
      <w:sz w:val="24"/>
      <w:szCs w:val="24"/>
    </w:rPr>
  </w:style>
  <w:style w:type="character" w:customStyle="1" w:styleId="a9">
    <w:name w:val="Основной текст Знак"/>
    <w:rPr>
      <w:rFonts w:ascii="Arial" w:hAnsi="Arial" w:cs="Arial"/>
      <w:sz w:val="18"/>
      <w:szCs w:val="18"/>
    </w:rPr>
  </w:style>
  <w:style w:type="paragraph" w:styleId="aa">
    <w:name w:val="Title"/>
    <w:basedOn w:val="a0"/>
    <w:next w:val="ab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b">
    <w:name w:val="Body Text"/>
    <w:basedOn w:val="a0"/>
  </w:style>
  <w:style w:type="paragraph" w:styleId="ac">
    <w:name w:val="List"/>
    <w:basedOn w:val="ab"/>
    <w:rPr>
      <w:rFonts w:cs="Mangal"/>
    </w:rPr>
  </w:style>
  <w:style w:type="paragraph" w:customStyle="1" w:styleId="12">
    <w:name w:val="Название1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0"/>
    <w:pPr>
      <w:suppressLineNumbers/>
    </w:pPr>
    <w:rPr>
      <w:rFonts w:cs="Mangal"/>
    </w:rPr>
  </w:style>
  <w:style w:type="paragraph" w:customStyle="1" w:styleId="21">
    <w:name w:val="Список 21"/>
    <w:basedOn w:val="a0"/>
    <w:pPr>
      <w:ind w:left="566" w:hanging="283"/>
    </w:pPr>
    <w:rPr>
      <w:b/>
      <w:bCs/>
      <w:sz w:val="24"/>
      <w:szCs w:val="24"/>
    </w:rPr>
  </w:style>
  <w:style w:type="paragraph" w:styleId="ad">
    <w:name w:val="header"/>
    <w:basedOn w:val="a0"/>
    <w:pPr>
      <w:tabs>
        <w:tab w:val="clear" w:pos="567"/>
        <w:tab w:val="clear" w:pos="1134"/>
        <w:tab w:val="clear" w:pos="1701"/>
        <w:tab w:val="center" w:pos="4153"/>
        <w:tab w:val="right" w:pos="8306"/>
      </w:tabs>
    </w:pPr>
  </w:style>
  <w:style w:type="paragraph" w:styleId="ae">
    <w:name w:val="footer"/>
    <w:basedOn w:val="a0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f">
    <w:name w:val="footnote text"/>
    <w:basedOn w:val="a0"/>
  </w:style>
  <w:style w:type="paragraph" w:styleId="af0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210">
    <w:name w:val="Заголовок2_1"/>
    <w:basedOn w:val="2"/>
    <w:pPr>
      <w:numPr>
        <w:ilvl w:val="0"/>
        <w:numId w:val="0"/>
      </w:numPr>
      <w:autoSpaceDE w:val="0"/>
    </w:pPr>
    <w:rPr>
      <w:sz w:val="24"/>
      <w:szCs w:val="24"/>
    </w:rPr>
  </w:style>
  <w:style w:type="paragraph" w:customStyle="1" w:styleId="10">
    <w:name w:val="Нумерованный список1"/>
    <w:basedOn w:val="a0"/>
    <w:pPr>
      <w:numPr>
        <w:numId w:val="5"/>
      </w:numPr>
    </w:pPr>
  </w:style>
  <w:style w:type="paragraph" w:customStyle="1" w:styleId="14">
    <w:name w:val="Обычный1"/>
    <w:pPr>
      <w:suppressAutoHyphens/>
      <w:spacing w:before="100" w:after="100"/>
    </w:pPr>
    <w:rPr>
      <w:sz w:val="24"/>
      <w:lang w:eastAsia="ar-SA"/>
    </w:rPr>
  </w:style>
  <w:style w:type="paragraph" w:customStyle="1" w:styleId="0">
    <w:name w:val="Заголовок 0"/>
    <w:basedOn w:val="1"/>
    <w:pPr>
      <w:numPr>
        <w:numId w:val="0"/>
      </w:numPr>
      <w:suppressLineNumbers/>
      <w:tabs>
        <w:tab w:val="left" w:pos="567"/>
      </w:tabs>
      <w:ind w:left="567" w:hanging="567"/>
    </w:pPr>
    <w:rPr>
      <w:spacing w:val="0"/>
      <w:sz w:val="28"/>
      <w:szCs w:val="28"/>
    </w:rPr>
  </w:style>
  <w:style w:type="paragraph" w:customStyle="1" w:styleId="af1">
    <w:name w:val="Мелкий"/>
    <w:basedOn w:val="a0"/>
    <w:rPr>
      <w:sz w:val="16"/>
    </w:rPr>
  </w:style>
  <w:style w:type="paragraph" w:styleId="15">
    <w:name w:val="toc 1"/>
    <w:basedOn w:val="a0"/>
    <w:next w:val="a0"/>
    <w:pPr>
      <w:tabs>
        <w:tab w:val="clear" w:pos="567"/>
        <w:tab w:val="clear" w:pos="1134"/>
        <w:tab w:val="clear" w:pos="1701"/>
      </w:tabs>
      <w:spacing w:before="120" w:after="120"/>
      <w:jc w:val="left"/>
    </w:pPr>
    <w:rPr>
      <w:rFonts w:ascii="Times New Roman" w:hAnsi="Times New Roman" w:cs="Times New Roman"/>
      <w:b/>
      <w:bCs/>
      <w:caps/>
      <w:szCs w:val="24"/>
    </w:rPr>
  </w:style>
  <w:style w:type="paragraph" w:styleId="22">
    <w:name w:val="toc 2"/>
    <w:basedOn w:val="15"/>
    <w:next w:val="a0"/>
    <w:pPr>
      <w:spacing w:before="0" w:after="0"/>
      <w:ind w:left="180"/>
    </w:pPr>
    <w:rPr>
      <w:b w:val="0"/>
      <w:bCs w:val="0"/>
      <w:caps w:val="0"/>
    </w:rPr>
  </w:style>
  <w:style w:type="paragraph" w:styleId="31">
    <w:name w:val="toc 3"/>
    <w:basedOn w:val="22"/>
    <w:next w:val="a0"/>
    <w:pPr>
      <w:ind w:left="360"/>
    </w:pPr>
    <w:rPr>
      <w:i/>
      <w:iCs/>
    </w:rPr>
  </w:style>
  <w:style w:type="paragraph" w:styleId="40">
    <w:name w:val="toc 4"/>
    <w:basedOn w:val="a0"/>
    <w:next w:val="a0"/>
    <w:pPr>
      <w:tabs>
        <w:tab w:val="clear" w:pos="567"/>
        <w:tab w:val="clear" w:pos="1134"/>
        <w:tab w:val="clear" w:pos="1701"/>
      </w:tabs>
      <w:spacing w:before="0" w:after="0"/>
      <w:ind w:left="540"/>
      <w:jc w:val="left"/>
    </w:pPr>
    <w:rPr>
      <w:rFonts w:ascii="Times New Roman" w:hAnsi="Times New Roman" w:cs="Times New Roman"/>
      <w:szCs w:val="21"/>
    </w:rPr>
  </w:style>
  <w:style w:type="paragraph" w:styleId="50">
    <w:name w:val="toc 5"/>
    <w:basedOn w:val="a0"/>
    <w:next w:val="a0"/>
    <w:pPr>
      <w:tabs>
        <w:tab w:val="clear" w:pos="567"/>
        <w:tab w:val="clear" w:pos="1134"/>
        <w:tab w:val="clear" w:pos="1701"/>
      </w:tabs>
      <w:spacing w:before="0" w:after="0"/>
      <w:ind w:left="720"/>
      <w:jc w:val="left"/>
    </w:pPr>
    <w:rPr>
      <w:rFonts w:ascii="Times New Roman" w:hAnsi="Times New Roman" w:cs="Times New Roman"/>
      <w:szCs w:val="21"/>
    </w:rPr>
  </w:style>
  <w:style w:type="paragraph" w:styleId="60">
    <w:name w:val="toc 6"/>
    <w:basedOn w:val="a0"/>
    <w:next w:val="a0"/>
    <w:pPr>
      <w:tabs>
        <w:tab w:val="clear" w:pos="567"/>
        <w:tab w:val="clear" w:pos="1134"/>
        <w:tab w:val="clear" w:pos="1701"/>
      </w:tabs>
      <w:spacing w:before="0" w:after="0"/>
      <w:ind w:left="900"/>
      <w:jc w:val="left"/>
    </w:pPr>
    <w:rPr>
      <w:rFonts w:ascii="Times New Roman" w:hAnsi="Times New Roman" w:cs="Times New Roman"/>
      <w:szCs w:val="21"/>
    </w:rPr>
  </w:style>
  <w:style w:type="paragraph" w:styleId="70">
    <w:name w:val="toc 7"/>
    <w:basedOn w:val="a0"/>
    <w:next w:val="a0"/>
    <w:pPr>
      <w:tabs>
        <w:tab w:val="clear" w:pos="567"/>
        <w:tab w:val="clear" w:pos="1134"/>
        <w:tab w:val="clear" w:pos="1701"/>
      </w:tabs>
      <w:spacing w:before="0" w:after="0"/>
      <w:ind w:left="1080"/>
      <w:jc w:val="left"/>
    </w:pPr>
    <w:rPr>
      <w:rFonts w:ascii="Times New Roman" w:hAnsi="Times New Roman" w:cs="Times New Roman"/>
      <w:szCs w:val="21"/>
    </w:rPr>
  </w:style>
  <w:style w:type="paragraph" w:styleId="80">
    <w:name w:val="toc 8"/>
    <w:basedOn w:val="a0"/>
    <w:next w:val="a0"/>
    <w:pPr>
      <w:tabs>
        <w:tab w:val="clear" w:pos="567"/>
        <w:tab w:val="clear" w:pos="1134"/>
        <w:tab w:val="clear" w:pos="1701"/>
      </w:tabs>
      <w:spacing w:before="0" w:after="0"/>
      <w:ind w:left="1260"/>
      <w:jc w:val="left"/>
    </w:pPr>
    <w:rPr>
      <w:rFonts w:ascii="Times New Roman" w:hAnsi="Times New Roman" w:cs="Times New Roman"/>
      <w:szCs w:val="21"/>
    </w:rPr>
  </w:style>
  <w:style w:type="paragraph" w:styleId="90">
    <w:name w:val="toc 9"/>
    <w:basedOn w:val="a0"/>
    <w:next w:val="a0"/>
    <w:pPr>
      <w:tabs>
        <w:tab w:val="clear" w:pos="567"/>
        <w:tab w:val="clear" w:pos="1134"/>
        <w:tab w:val="clear" w:pos="1701"/>
      </w:tabs>
      <w:spacing w:before="0" w:after="0"/>
      <w:ind w:left="1440"/>
      <w:jc w:val="left"/>
    </w:pPr>
    <w:rPr>
      <w:rFonts w:ascii="Times New Roman" w:hAnsi="Times New Roman" w:cs="Times New Roman"/>
      <w:szCs w:val="21"/>
    </w:rPr>
  </w:style>
  <w:style w:type="paragraph" w:customStyle="1" w:styleId="211">
    <w:name w:val="Основной текст 21"/>
    <w:basedOn w:val="a0"/>
    <w:pPr>
      <w:spacing w:after="120" w:line="480" w:lineRule="auto"/>
    </w:pPr>
    <w:rPr>
      <w:lang w:val="x-none"/>
    </w:rPr>
  </w:style>
  <w:style w:type="paragraph" w:customStyle="1" w:styleId="af2">
    <w:name w:val="Поле"/>
    <w:basedOn w:val="a0"/>
    <w:rPr>
      <w:i/>
      <w:u w:val="single"/>
    </w:rPr>
  </w:style>
  <w:style w:type="paragraph" w:customStyle="1" w:styleId="af3">
    <w:name w:val="Рисунок"/>
    <w:basedOn w:val="2"/>
    <w:pPr>
      <w:numPr>
        <w:ilvl w:val="0"/>
        <w:numId w:val="0"/>
      </w:numPr>
      <w:spacing w:before="240"/>
      <w:jc w:val="center"/>
    </w:pPr>
    <w:rPr>
      <w:caps/>
    </w:rPr>
  </w:style>
  <w:style w:type="paragraph" w:customStyle="1" w:styleId="16">
    <w:name w:val="Схема документа1"/>
    <w:basedOn w:val="a0"/>
    <w:pPr>
      <w:shd w:val="clear" w:color="auto" w:fill="000080"/>
    </w:pPr>
    <w:rPr>
      <w:rFonts w:ascii="Tahoma" w:hAnsi="Tahoma" w:cs="Tahoma"/>
    </w:rPr>
  </w:style>
  <w:style w:type="paragraph" w:customStyle="1" w:styleId="af4">
    <w:name w:val="Формула"/>
    <w:basedOn w:val="a0"/>
    <w:pPr>
      <w:tabs>
        <w:tab w:val="clear" w:pos="567"/>
        <w:tab w:val="clear" w:pos="1134"/>
        <w:tab w:val="clear" w:pos="1701"/>
      </w:tabs>
      <w:spacing w:before="120" w:after="120" w:line="240" w:lineRule="auto"/>
      <w:jc w:val="left"/>
    </w:pPr>
    <w:rPr>
      <w:b/>
      <w:spacing w:val="20"/>
      <w:sz w:val="20"/>
    </w:rPr>
  </w:style>
  <w:style w:type="paragraph" w:customStyle="1" w:styleId="310">
    <w:name w:val="Основной текст 31"/>
    <w:basedOn w:val="a0"/>
    <w:pPr>
      <w:spacing w:after="120"/>
    </w:pPr>
    <w:rPr>
      <w:sz w:val="16"/>
      <w:szCs w:val="16"/>
      <w:lang w:val="x-none"/>
    </w:rPr>
  </w:style>
  <w:style w:type="paragraph" w:styleId="af5">
    <w:name w:val="Subtitle"/>
    <w:basedOn w:val="a0"/>
    <w:next w:val="a0"/>
    <w:qFormat/>
    <w:pPr>
      <w:jc w:val="center"/>
    </w:pPr>
    <w:rPr>
      <w:rFonts w:ascii="Cambria" w:hAnsi="Cambria" w:cs="Cambria"/>
      <w:sz w:val="24"/>
      <w:szCs w:val="24"/>
      <w:lang w:val="x-none"/>
    </w:rPr>
  </w:style>
  <w:style w:type="paragraph" w:customStyle="1" w:styleId="af6">
    <w:name w:val="Содержимое таблицы"/>
    <w:basedOn w:val="a0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b"/>
  </w:style>
  <w:style w:type="character" w:styleId="af9">
    <w:name w:val="annotation reference"/>
    <w:uiPriority w:val="99"/>
    <w:semiHidden/>
    <w:unhideWhenUsed/>
    <w:rsid w:val="000C6A3A"/>
    <w:rPr>
      <w:sz w:val="16"/>
      <w:szCs w:val="16"/>
    </w:rPr>
  </w:style>
  <w:style w:type="paragraph" w:styleId="afa">
    <w:name w:val="annotation text"/>
    <w:basedOn w:val="a0"/>
    <w:link w:val="afb"/>
    <w:unhideWhenUsed/>
    <w:rsid w:val="000C6A3A"/>
    <w:rPr>
      <w:sz w:val="20"/>
      <w:szCs w:val="20"/>
    </w:rPr>
  </w:style>
  <w:style w:type="character" w:customStyle="1" w:styleId="afb">
    <w:name w:val="Текст примечания Знак"/>
    <w:link w:val="afa"/>
    <w:rsid w:val="000C6A3A"/>
    <w:rPr>
      <w:rFonts w:ascii="Arial" w:hAnsi="Arial" w:cs="Arial"/>
      <w:lang w:eastAsia="ar-S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C6A3A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0C6A3A"/>
    <w:rPr>
      <w:rFonts w:ascii="Arial" w:hAnsi="Arial" w:cs="Arial"/>
      <w:b/>
      <w:bCs/>
      <w:lang w:eastAsia="ar-SA"/>
    </w:rPr>
  </w:style>
  <w:style w:type="paragraph" w:styleId="afe">
    <w:name w:val="Revision"/>
    <w:hidden/>
    <w:uiPriority w:val="99"/>
    <w:semiHidden/>
    <w:rsid w:val="000C6A3A"/>
    <w:rPr>
      <w:rFonts w:ascii="Arial" w:hAnsi="Arial" w:cs="Arial"/>
      <w:sz w:val="18"/>
      <w:szCs w:val="18"/>
      <w:lang w:eastAsia="ar-SA"/>
    </w:rPr>
  </w:style>
  <w:style w:type="paragraph" w:styleId="a">
    <w:name w:val="List Number"/>
    <w:basedOn w:val="a0"/>
    <w:unhideWhenUsed/>
    <w:rsid w:val="00233B13"/>
    <w:pPr>
      <w:numPr>
        <w:numId w:val="10"/>
      </w:numPr>
      <w:contextualSpacing/>
    </w:pPr>
  </w:style>
  <w:style w:type="paragraph" w:customStyle="1" w:styleId="m-2814789132900815817msolistparagraph">
    <w:name w:val="m_-2814789132900815817msolistparagraph"/>
    <w:basedOn w:val="a0"/>
    <w:rsid w:val="00DA0BF7"/>
    <w:pP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aff">
    <w:name w:val="List Paragraph"/>
    <w:basedOn w:val="a0"/>
    <w:uiPriority w:val="34"/>
    <w:qFormat/>
    <w:rsid w:val="0051237D"/>
    <w:pPr>
      <w:ind w:left="720"/>
      <w:contextualSpacing/>
    </w:pPr>
  </w:style>
  <w:style w:type="paragraph" w:customStyle="1" w:styleId="Style3">
    <w:name w:val="Style3"/>
    <w:basedOn w:val="a0"/>
    <w:uiPriority w:val="99"/>
    <w:rsid w:val="00F028AA"/>
    <w:pPr>
      <w:widowControl w:val="0"/>
      <w:tabs>
        <w:tab w:val="clear" w:pos="567"/>
        <w:tab w:val="clear" w:pos="1134"/>
        <w:tab w:val="clear" w:pos="1701"/>
      </w:tabs>
      <w:suppressAutoHyphens w:val="0"/>
      <w:autoSpaceDE w:val="0"/>
      <w:autoSpaceDN w:val="0"/>
      <w:adjustRightInd w:val="0"/>
      <w:spacing w:before="0" w:after="0" w:line="238" w:lineRule="exac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F028AA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0"/>
    <w:uiPriority w:val="99"/>
    <w:rsid w:val="00F4733E"/>
    <w:pPr>
      <w:widowControl w:val="0"/>
      <w:tabs>
        <w:tab w:val="clear" w:pos="567"/>
        <w:tab w:val="clear" w:pos="1134"/>
        <w:tab w:val="clear" w:pos="1701"/>
      </w:tabs>
      <w:suppressAutoHyphens w:val="0"/>
      <w:autoSpaceDE w:val="0"/>
      <w:autoSpaceDN w:val="0"/>
      <w:adjustRightInd w:val="0"/>
      <w:spacing w:before="0" w:after="0" w:line="230" w:lineRule="exact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4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1775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11876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RAHS</dc:creator>
  <cp:keywords/>
  <cp:lastModifiedBy>Наркевич Марина</cp:lastModifiedBy>
  <cp:revision>13</cp:revision>
  <cp:lastPrinted>2008-04-24T15:21:00Z</cp:lastPrinted>
  <dcterms:created xsi:type="dcterms:W3CDTF">2026-04-23T06:34:00Z</dcterms:created>
  <dcterms:modified xsi:type="dcterms:W3CDTF">2026-04-29T12:08:00Z</dcterms:modified>
</cp:coreProperties>
</file>