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11E17">
      <w:pPr>
        <w:pStyle w:val="newncpi0"/>
        <w:jc w:val="center"/>
        <w:divId w:val="327556827"/>
      </w:pPr>
      <w:r>
        <w:t> </w:t>
      </w:r>
    </w:p>
    <w:p w:rsidR="00000000" w:rsidRDefault="00C11E17">
      <w:pPr>
        <w:pStyle w:val="newncpi0"/>
        <w:jc w:val="center"/>
        <w:divId w:val="327556827"/>
      </w:pPr>
      <w:bookmarkStart w:id="0" w:name="a3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000000" w:rsidRDefault="00C11E17">
      <w:pPr>
        <w:pStyle w:val="newncpi"/>
        <w:ind w:firstLine="0"/>
        <w:jc w:val="center"/>
        <w:divId w:val="327556827"/>
      </w:pPr>
      <w:r>
        <w:rPr>
          <w:rStyle w:val="datepr"/>
        </w:rPr>
        <w:t>15 октября 2007 г.</w:t>
      </w:r>
      <w:r>
        <w:rPr>
          <w:rStyle w:val="number"/>
        </w:rPr>
        <w:t xml:space="preserve"> № 498</w:t>
      </w:r>
    </w:p>
    <w:p w:rsidR="00000000" w:rsidRDefault="00C11E17" w:rsidP="00A12B5B">
      <w:pPr>
        <w:pStyle w:val="title"/>
        <w:divId w:val="327556827"/>
      </w:pPr>
      <w:r>
        <w:rPr>
          <w:color w:val="000080"/>
        </w:rPr>
        <w:t>О дополнительных мерах по работе с обращениями граждан и юридических лиц</w:t>
      </w:r>
      <w:r>
        <w:t> </w:t>
      </w:r>
    </w:p>
    <w:p w:rsidR="00000000" w:rsidRDefault="00C11E17">
      <w:pPr>
        <w:pStyle w:val="newncpi"/>
        <w:divId w:val="327556827"/>
      </w:pPr>
      <w: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000000" w:rsidRDefault="00C11E17">
      <w:pPr>
        <w:pStyle w:val="point"/>
        <w:divId w:val="327556827"/>
      </w:pPr>
      <w:bookmarkStart w:id="1" w:name="a44"/>
      <w:bookmarkEnd w:id="1"/>
      <w:r>
        <w:t>1. Установить, что:</w:t>
      </w:r>
    </w:p>
    <w:p w:rsidR="00000000" w:rsidRDefault="00C11E17">
      <w:pPr>
        <w:pStyle w:val="underpoint"/>
        <w:divId w:val="327556827"/>
      </w:pPr>
      <w:bookmarkStart w:id="2" w:name="a40"/>
      <w:bookmarkEnd w:id="2"/>
      <w:r>
        <w:t>1.1. обращения (предложен</w:t>
      </w:r>
      <w:r>
        <w:t>ия, заявления, жалобы) граждан, в том числе индивидуальных предпринимателей, и юридических лиц (далее, если не указано иное, – обращения) независимо от того, в какой государственный орган или иную организацию (далее, если не указано иное, – организация) он</w:t>
      </w:r>
      <w:r>
        <w:t>и поступили, первоначально подлежат рассмотрению по существу в соответствии с компетенцией:</w:t>
      </w:r>
    </w:p>
    <w:p w:rsidR="00000000" w:rsidRDefault="00C11E17">
      <w:pPr>
        <w:pStyle w:val="newncpi"/>
        <w:divId w:val="327556827"/>
      </w:pPr>
      <w:r>
        <w:t xml:space="preserve"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</w:t>
      </w:r>
      <w:r>
        <w:t>в состав (систему) республиканских органов государственного управления и иных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</w:t>
      </w:r>
      <w:r>
        <w:t>инистративно-территориальной единицы, на территории которой возникли вопросы, изложенные в обращениях (далее – местные органы);</w:t>
      </w:r>
    </w:p>
    <w:p w:rsidR="00000000" w:rsidRDefault="00C11E17">
      <w:pPr>
        <w:pStyle w:val="newncpi"/>
        <w:divId w:val="327556827"/>
      </w:pPr>
      <w:bookmarkStart w:id="3" w:name="a52"/>
      <w:bookmarkEnd w:id="3"/>
      <w: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000000" w:rsidRDefault="00C11E17">
      <w:pPr>
        <w:pStyle w:val="newncpi"/>
        <w:divId w:val="327556827"/>
      </w:pPr>
      <w:r>
        <w:t>Обращения</w:t>
      </w:r>
      <w:r>
        <w:t xml:space="preserve">, поступившие на имя Президента Республики Беларусь, в том числе по вопросам обжалования решений государственных органов, иных организаций, подчиненных (подотчетных) непосредственно Президенту Республики Беларусь, могут рассматриваться от имени Президента </w:t>
      </w:r>
      <w:r>
        <w:t>Республики Беларусь Администрацией Президента Республики Беларусь;</w:t>
      </w:r>
    </w:p>
    <w:p w:rsidR="00000000" w:rsidRDefault="00C11E17">
      <w:pPr>
        <w:pStyle w:val="underpoint"/>
        <w:divId w:val="327556827"/>
      </w:pPr>
      <w:r>
        <w:t>1.2. исключен.</w:t>
      </w:r>
    </w:p>
    <w:p w:rsidR="00000000" w:rsidRDefault="00C11E17">
      <w:pPr>
        <w:pStyle w:val="point"/>
        <w:divId w:val="327556827"/>
      </w:pPr>
      <w:bookmarkStart w:id="4" w:name="a21"/>
      <w:bookmarkEnd w:id="4"/>
      <w:r>
        <w:t xml:space="preserve">2. Утвердить прилагаемый </w:t>
      </w:r>
      <w:hyperlink w:anchor="a58" w:tooltip="+" w:history="1">
        <w:r>
          <w:rPr>
            <w:rStyle w:val="a3"/>
          </w:rPr>
          <w:t>перечень</w:t>
        </w:r>
      </w:hyperlink>
      <w:r>
        <w:t xml:space="preserve"> государственных органов, иных организаций, ответственных за рассмотрение обращений по существу в отдельных </w:t>
      </w:r>
      <w:r>
        <w:t>сферах жизнедеятельности населения (далее – перечень).</w:t>
      </w:r>
    </w:p>
    <w:p w:rsidR="00000000" w:rsidRDefault="00C11E17">
      <w:pPr>
        <w:pStyle w:val="newncpi"/>
        <w:divId w:val="327556827"/>
      </w:pPr>
      <w:r>
        <w:t xml:space="preserve">Обращения подлежат рассмотрению по существу в указанных в </w:t>
      </w:r>
      <w:hyperlink w:anchor="a58" w:tooltip="+" w:history="1">
        <w:r>
          <w:rPr>
            <w:rStyle w:val="a3"/>
          </w:rPr>
          <w:t>перечне</w:t>
        </w:r>
      </w:hyperlink>
      <w:r>
        <w:t xml:space="preserve"> местных органах, если изложенные в них вопросы относятся к соответствующим сферам жизнедеятельности на</w:t>
      </w:r>
      <w:r>
        <w:t>селения.</w:t>
      </w:r>
    </w:p>
    <w:p w:rsidR="00000000" w:rsidRDefault="00C11E17">
      <w:pPr>
        <w:pStyle w:val="newncpi"/>
        <w:divId w:val="327556827"/>
      </w:pPr>
      <w:bookmarkStart w:id="5" w:name="a36"/>
      <w:bookmarkEnd w:id="5"/>
      <w:r>
        <w:t xml:space="preserve">При этом решения этих местных органов по обращениям могут быть обжалованы в указанные в </w:t>
      </w:r>
      <w:hyperlink w:anchor="a58" w:tooltip="+" w:history="1">
        <w:r>
          <w:rPr>
            <w:rStyle w:val="a3"/>
          </w:rPr>
          <w:t>перечне</w:t>
        </w:r>
      </w:hyperlink>
      <w:r>
        <w:t xml:space="preserve"> соответствующие вышестоящие органы.</w:t>
      </w:r>
    </w:p>
    <w:p w:rsidR="00000000" w:rsidRDefault="00C11E17">
      <w:pPr>
        <w:pStyle w:val="point"/>
        <w:divId w:val="327556827"/>
      </w:pPr>
      <w:r>
        <w:t>3. Исключен.</w:t>
      </w:r>
    </w:p>
    <w:p w:rsidR="00000000" w:rsidRDefault="00C11E17">
      <w:pPr>
        <w:pStyle w:val="point"/>
        <w:divId w:val="327556827"/>
      </w:pPr>
      <w:r>
        <w:t>4. Исключен.</w:t>
      </w:r>
    </w:p>
    <w:p w:rsidR="00000000" w:rsidRDefault="00C11E17">
      <w:pPr>
        <w:pStyle w:val="point"/>
        <w:divId w:val="327556827"/>
      </w:pPr>
      <w:r>
        <w:lastRenderedPageBreak/>
        <w:t>5. Исключен.</w:t>
      </w:r>
    </w:p>
    <w:p w:rsidR="00000000" w:rsidRDefault="00C11E17">
      <w:pPr>
        <w:pStyle w:val="point"/>
        <w:divId w:val="327556827"/>
      </w:pPr>
      <w:r>
        <w:t>6. Исключен.</w:t>
      </w:r>
    </w:p>
    <w:p w:rsidR="00000000" w:rsidRDefault="00C11E17">
      <w:pPr>
        <w:pStyle w:val="point"/>
        <w:divId w:val="327556827"/>
      </w:pPr>
      <w:bookmarkStart w:id="6" w:name="a38"/>
      <w:bookmarkEnd w:id="6"/>
      <w:r>
        <w:t>7. В установленное законодател</w:t>
      </w:r>
      <w:r>
        <w:t>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</w:t>
      </w:r>
      <w:r>
        <w:t>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000000" w:rsidRDefault="00C11E17">
      <w:pPr>
        <w:pStyle w:val="newncpi"/>
        <w:divId w:val="327556827"/>
      </w:pPr>
      <w:r>
        <w:t xml:space="preserve">Персональную ответственность за организацию личного приема лиц, указанных в </w:t>
      </w:r>
      <w:hyperlink w:anchor="a38" w:tooltip="+" w:history="1">
        <w:r>
          <w:rPr>
            <w:rStyle w:val="a3"/>
          </w:rPr>
          <w:t>части первой</w:t>
        </w:r>
      </w:hyperlink>
      <w: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000000" w:rsidRDefault="00C11E17">
      <w:pPr>
        <w:pStyle w:val="point"/>
        <w:divId w:val="327556827"/>
      </w:pPr>
      <w:r>
        <w:t>8. Исключен.</w:t>
      </w:r>
    </w:p>
    <w:p w:rsidR="00000000" w:rsidRDefault="00C11E17">
      <w:pPr>
        <w:pStyle w:val="point"/>
        <w:divId w:val="327556827"/>
      </w:pPr>
      <w:r>
        <w:t>8</w:t>
      </w:r>
      <w:r>
        <w:rPr>
          <w:vertAlign w:val="superscript"/>
        </w:rPr>
        <w:t>1</w:t>
      </w:r>
      <w:r>
        <w:t>. Исключен.</w:t>
      </w:r>
    </w:p>
    <w:p w:rsidR="00000000" w:rsidRDefault="00C11E17">
      <w:pPr>
        <w:pStyle w:val="point"/>
        <w:divId w:val="327556827"/>
      </w:pPr>
      <w:r>
        <w:t>9. Вышестоящие о</w:t>
      </w:r>
      <w:r>
        <w:t>рганы при осуществлении управления деятельностью подчиненных (входящих в состав, систему) организаций анализируют эффективность работы с обращениями и вырабатывают предложения о ее повышении.</w:t>
      </w:r>
    </w:p>
    <w:p w:rsidR="00000000" w:rsidRDefault="00C11E17">
      <w:pPr>
        <w:pStyle w:val="newncpi"/>
        <w:divId w:val="327556827"/>
      </w:pPr>
      <w:r>
        <w:t>При этом анализ эффективности работы с обращениями в отношении:</w:t>
      </w:r>
    </w:p>
    <w:p w:rsidR="00000000" w:rsidRDefault="00C11E17">
      <w:pPr>
        <w:pStyle w:val="newncpi"/>
        <w:divId w:val="327556827"/>
      </w:pPr>
      <w: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проводится областными, Минским городским исполнительными комитетами и соответс</w:t>
      </w:r>
      <w:r>
        <w:t>твующими республиканскими органами государственного управления;</w:t>
      </w:r>
    </w:p>
    <w:p w:rsidR="00000000" w:rsidRDefault="00C11E17">
      <w:pPr>
        <w:pStyle w:val="newncpi"/>
        <w:divId w:val="327556827"/>
      </w:pPr>
      <w: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проводится выше</w:t>
      </w:r>
      <w:r>
        <w:t>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000000" w:rsidRDefault="00C11E17">
      <w:pPr>
        <w:pStyle w:val="point"/>
        <w:divId w:val="327556827"/>
      </w:pPr>
      <w:r>
        <w:t>10. Исклю</w:t>
      </w:r>
      <w:r>
        <w:t>чен.</w:t>
      </w:r>
    </w:p>
    <w:p w:rsidR="00000000" w:rsidRDefault="00C11E17">
      <w:pPr>
        <w:pStyle w:val="point"/>
        <w:divId w:val="327556827"/>
      </w:pPr>
      <w:bookmarkStart w:id="7" w:name="a10"/>
      <w:bookmarkEnd w:id="7"/>
      <w:r>
        <w:t>11. 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</w:t>
      </w:r>
      <w:r>
        <w:t>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 – представление о применении к данным лицам более строгой меры дисциплинарного взыскания вплоть д</w:t>
      </w:r>
      <w:r>
        <w:t>о освобождения от занимаемой должности.</w:t>
      </w:r>
    </w:p>
    <w:p w:rsidR="00000000" w:rsidRDefault="00C11E17">
      <w:pPr>
        <w:pStyle w:val="newncpi"/>
        <w:divId w:val="327556827"/>
      </w:pPr>
      <w:r>
        <w:t>В случае выявления в подчиненных или входящих в состав (систему) организациях нарушений законодательства об обращениях граждан и юридических лиц вышестоящий орган принимает решение о привлечении к дисциплинарной отве</w:t>
      </w:r>
      <w:r>
        <w:t>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ответственности.</w:t>
      </w:r>
    </w:p>
    <w:p w:rsidR="00000000" w:rsidRDefault="00C11E17">
      <w:pPr>
        <w:pStyle w:val="point"/>
        <w:divId w:val="327556827"/>
      </w:pPr>
      <w:bookmarkStart w:id="8" w:name="a6"/>
      <w:bookmarkEnd w:id="8"/>
      <w:r>
        <w:t>12. Совету Министров Республики Беларусь:</w:t>
      </w:r>
    </w:p>
    <w:p w:rsidR="00000000" w:rsidRDefault="00C11E17">
      <w:pPr>
        <w:pStyle w:val="underpoint"/>
        <w:divId w:val="327556827"/>
      </w:pPr>
      <w:r>
        <w:t>12.1. с</w:t>
      </w:r>
      <w:r>
        <w:t>овместно с областными, Минским городским исполнительными комитетами обеспечить:</w:t>
      </w:r>
    </w:p>
    <w:p w:rsidR="00000000" w:rsidRDefault="00C11E17">
      <w:pPr>
        <w:pStyle w:val="newncpi"/>
        <w:divId w:val="327556827"/>
      </w:pPr>
      <w:r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000000" w:rsidRDefault="00C11E17">
      <w:pPr>
        <w:pStyle w:val="newncpi"/>
        <w:divId w:val="327556827"/>
      </w:pPr>
      <w:bookmarkStart w:id="9" w:name="a35"/>
      <w:bookmarkEnd w:id="9"/>
      <w:r>
        <w:t>в шестимесячный срок приведени</w:t>
      </w:r>
      <w:r>
        <w:t>е актов законодательства в соответствие с настоящим Указом и принятие иных мер по его реализации;</w:t>
      </w:r>
    </w:p>
    <w:p w:rsidR="00000000" w:rsidRDefault="00C11E17">
      <w:pPr>
        <w:pStyle w:val="underpoint"/>
        <w:divId w:val="327556827"/>
      </w:pPr>
      <w:r>
        <w:t>12.2. </w:t>
      </w:r>
      <w:r>
        <w:t>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</w:t>
      </w:r>
      <w:r>
        <w:t>кона Республики Беларусь о комплексном регулировании порядка рассмотрения обращений.</w:t>
      </w:r>
    </w:p>
    <w:p w:rsidR="00000000" w:rsidRDefault="00C11E17">
      <w:pPr>
        <w:pStyle w:val="point"/>
        <w:divId w:val="327556827"/>
      </w:pPr>
      <w:r>
        <w:t>13. 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000000" w:rsidRDefault="00C11E17">
      <w:pPr>
        <w:pStyle w:val="point"/>
        <w:divId w:val="327556827"/>
      </w:pPr>
      <w:r>
        <w:t>14. Контроль за выполнением настоящего</w:t>
      </w:r>
      <w:r>
        <w:t xml:space="preserve"> Указа возложить на Совет Министров Республики Беларусь и Комитет государственного контроля.</w:t>
      </w:r>
    </w:p>
    <w:p w:rsidR="00000000" w:rsidRDefault="00C11E17">
      <w:pPr>
        <w:pStyle w:val="point"/>
        <w:divId w:val="327556827"/>
      </w:pPr>
      <w:r>
        <w:t>15. Действие настоящего Указа распространяется на отношения, возникшие после его вступления в силу.</w:t>
      </w:r>
    </w:p>
    <w:p w:rsidR="00000000" w:rsidRDefault="00C11E17">
      <w:pPr>
        <w:pStyle w:val="point"/>
        <w:divId w:val="327556827"/>
      </w:pPr>
      <w:r>
        <w:t>16. Настоящий Указ вступает в силу через три месяца после его о</w:t>
      </w:r>
      <w:r>
        <w:t xml:space="preserve">фициального опубликования, за исключением </w:t>
      </w:r>
      <w:hyperlink w:anchor="a6" w:tooltip="+" w:history="1">
        <w:r>
          <w:rPr>
            <w:rStyle w:val="a3"/>
          </w:rPr>
          <w:t>пункта 12</w:t>
        </w:r>
      </w:hyperlink>
      <w:r>
        <w:t xml:space="preserve"> и данного пункта, которые вступают в силу со дня официального опубликования этого Указа.</w:t>
      </w:r>
    </w:p>
    <w:p w:rsidR="00000000" w:rsidRDefault="00C11E17">
      <w:pPr>
        <w:pStyle w:val="newncpi"/>
        <w:divId w:val="327556827"/>
      </w:pPr>
      <w:r>
        <w:t> </w:t>
      </w:r>
      <w:bookmarkStart w:id="10" w:name="_GoBack"/>
      <w:bookmarkEnd w:id="1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 w:rsidTr="009172FD">
        <w:trPr>
          <w:divId w:val="327556827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00000" w:rsidRDefault="00C11E17">
            <w:pPr>
              <w:pStyle w:val="newncpi0"/>
              <w:jc w:val="left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00000" w:rsidRDefault="00C11E17">
            <w:pPr>
              <w:pStyle w:val="newncpi0"/>
              <w:jc w:val="right"/>
            </w:pPr>
          </w:p>
        </w:tc>
      </w:tr>
    </w:tbl>
    <w:p w:rsidR="00000000" w:rsidRDefault="00C11E17">
      <w:pPr>
        <w:pStyle w:val="newncpi"/>
        <w:divId w:val="327556827"/>
      </w:pPr>
      <w:r>
        <w:t> </w:t>
      </w:r>
    </w:p>
    <w:p w:rsidR="00000000" w:rsidRDefault="00C11E17">
      <w:pPr>
        <w:pStyle w:val="newncpi"/>
        <w:divId w:val="1192257511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9"/>
        <w:gridCol w:w="3603"/>
      </w:tblGrid>
      <w:tr w:rsidR="00000000">
        <w:trPr>
          <w:divId w:val="1192257511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cap1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capu1"/>
            </w:pPr>
            <w:r>
              <w:t>УТВЕРЖДЕНО</w:t>
            </w:r>
          </w:p>
          <w:p w:rsidR="00000000" w:rsidRDefault="00C11E17">
            <w:pPr>
              <w:pStyle w:val="cap1"/>
            </w:pPr>
            <w:hyperlink w:anchor="a3" w:tooltip="+" w:history="1">
              <w:r>
                <w:rPr>
                  <w:rStyle w:val="a3"/>
                </w:rPr>
                <w:t>Указ</w:t>
              </w:r>
            </w:hyperlink>
            <w:r>
              <w:t xml:space="preserve"> Президента</w:t>
            </w:r>
            <w:r>
              <w:br/>
              <w:t>Республики Беларусь</w:t>
            </w:r>
            <w:r>
              <w:br/>
              <w:t>15.10.2007 № 498</w:t>
            </w:r>
            <w:r>
              <w:br/>
              <w:t xml:space="preserve">(в редакции </w:t>
            </w:r>
            <w:r>
              <w:br/>
              <w:t>Указа Президента</w:t>
            </w:r>
            <w:r>
              <w:br/>
              <w:t>Республики Беларусь</w:t>
            </w:r>
            <w:r>
              <w:br/>
              <w:t>26.12.2019 № 485)</w:t>
            </w:r>
          </w:p>
        </w:tc>
      </w:tr>
    </w:tbl>
    <w:p w:rsidR="00000000" w:rsidRDefault="00C11E17">
      <w:pPr>
        <w:pStyle w:val="titleu"/>
        <w:divId w:val="1192257511"/>
      </w:pPr>
      <w:bookmarkStart w:id="11" w:name="a58"/>
      <w:bookmarkEnd w:id="11"/>
      <w:r>
        <w:t>ПЕРЕЧЕНЬ</w:t>
      </w:r>
      <w:r>
        <w:br/>
        <w:t xml:space="preserve">государственных органов, иных организаций, ответственных за рассмотрение обращений по существу в отдельных сферах </w:t>
      </w:r>
      <w:r>
        <w:t>жизнедеятельности населения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1"/>
        <w:gridCol w:w="6174"/>
        <w:gridCol w:w="3447"/>
      </w:tblGrid>
      <w:tr w:rsidR="00000000">
        <w:trPr>
          <w:divId w:val="1192257511"/>
          <w:trHeight w:val="240"/>
        </w:trPr>
        <w:tc>
          <w:tcPr>
            <w:tcW w:w="166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11E17">
            <w:pPr>
              <w:pStyle w:val="table10"/>
              <w:jc w:val="center"/>
            </w:pPr>
            <w:r>
              <w:t>Сферы жизнедеятельности населения</w:t>
            </w:r>
          </w:p>
        </w:tc>
        <w:tc>
          <w:tcPr>
            <w:tcW w:w="3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11E17">
            <w:pPr>
              <w:pStyle w:val="table10"/>
              <w:jc w:val="center"/>
            </w:pPr>
            <w:r>
              <w:t>Государственные органы, иные организации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C11E17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11E17">
            <w:pPr>
              <w:pStyle w:val="table10"/>
              <w:jc w:val="center"/>
            </w:pPr>
            <w:r>
              <w:t>местный орган (должностное лицо)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C11E17">
            <w:pPr>
              <w:pStyle w:val="table10"/>
              <w:jc w:val="center"/>
            </w:pPr>
            <w:r>
              <w:t>вышестоящий орган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1. Сельское хозяйство и продовольствие</w:t>
            </w:r>
          </w:p>
        </w:tc>
        <w:tc>
          <w:tcPr>
            <w:tcW w:w="2142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сельского хозяйства и продовольствия структурные подразделения районных исполнительных комитетов</w:t>
            </w:r>
          </w:p>
        </w:tc>
        <w:tc>
          <w:tcPr>
            <w:tcW w:w="119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</w:t>
            </w:r>
            <w:r>
              <w:t xml:space="preserve"> государственно-властные полномочия в сфере сельского хозяйства и продовольствия структурные подразделения областных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сельского хозяйства и продовольствия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bookmarkStart w:id="12" w:name="a68"/>
            <w:bookmarkEnd w:id="12"/>
            <w:r>
              <w:t>2. Труд, занятость и социальная защита,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условия и </w:t>
            </w:r>
            <w:r>
              <w:t>охрана труда, оплата труда, защита трудовых прав работников, социальное партнерство, иные вопросы в сфере трудовых правоотношений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назначение и выплата пособий, пенсий, иных социальных выплат, государственное социальное страхование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предоставление государств</w:t>
            </w:r>
            <w:r>
              <w:t>енной адресной социальной помощи, государственное социальное обеспечение, иные вопросы социального обеспечения граждан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содействие занятости граждан, проведение общественных оплачиваемых работ, назначение и выплата пособий по безработице, иные вопросы в сфе</w:t>
            </w:r>
            <w:r>
              <w:t>ре занятости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оплаты труда, пенсионного обеспечения, социальной поддержки и социального обслуживания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демографическая безопасность, улучшение социально-экономических условий жизнедеятель</w:t>
            </w:r>
            <w:r>
              <w:t>ности семьи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</w:t>
            </w:r>
            <w:r>
              <w:t>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Минского городского исполнительного комитета</w:t>
            </w:r>
          </w:p>
          <w:p w:rsidR="00000000" w:rsidRDefault="00C11E17">
            <w:pPr>
              <w:pStyle w:val="table10"/>
              <w:spacing w:before="120"/>
            </w:pPr>
            <w:r>
              <w:t>городские, районные, районные в городах отделы (секторы) областных, Минского городского управлений Фонда социальной защиты населения Министерства труда и социальной защиты</w:t>
            </w:r>
          </w:p>
          <w:p w:rsidR="00000000" w:rsidRDefault="00C11E17">
            <w:pPr>
              <w:pStyle w:val="table10"/>
              <w:spacing w:before="120"/>
            </w:pPr>
            <w:r>
              <w:t xml:space="preserve">межрайонные отделы, </w:t>
            </w:r>
            <w:r>
              <w:t>областные и Минское городское управления Департамента государственной инспекции труда Министерства труда и социальной защиты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</w:t>
            </w:r>
            <w:r>
              <w:t xml:space="preserve">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областные, Минское городское управления Фонда социальной защиты населения Министерства труда и социальной защиты</w:t>
            </w:r>
          </w:p>
          <w:p w:rsidR="00000000" w:rsidRDefault="00C11E17">
            <w:pPr>
              <w:pStyle w:val="table10"/>
              <w:spacing w:before="120"/>
            </w:pPr>
            <w:r>
              <w:t>Фонд социальной защиты населения Министерства труда и социальной защиты</w:t>
            </w:r>
          </w:p>
          <w:p w:rsidR="00000000" w:rsidRDefault="00C11E17">
            <w:pPr>
              <w:pStyle w:val="table10"/>
              <w:spacing w:before="120"/>
            </w:pPr>
            <w:r>
              <w:t>областные управления Департамента государственной инспекции труда Министерства труда и социальной защиты</w:t>
            </w:r>
          </w:p>
          <w:p w:rsidR="00000000" w:rsidRDefault="00C11E17">
            <w:pPr>
              <w:pStyle w:val="table10"/>
              <w:spacing w:before="120"/>
            </w:pPr>
            <w:r>
              <w:t>Департамент государственной инспекции труда Министерства труда и социальной защиты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3. Архитектура, градостроите</w:t>
            </w:r>
            <w:r>
              <w:t>льство и строительство,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выдача разрешительной документации в сфере архитектуры, градостроительства и строительства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размещение объектов строительства на соответствующей территории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индивидуальное и коллективное жилищное строительство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</w:t>
            </w:r>
            <w:r>
              <w:t>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строительной и градостроительной деятельности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</w:t>
            </w:r>
            <w:r>
              <w:t>ов в г. Минске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</w:t>
            </w:r>
            <w:r>
              <w:t>еления областных, Минского городского исполнительных комитетов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государственный строительный надзор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специализированная инспекция Департамента контроля и надзора за строительством Государственного комитета по стандартизации</w:t>
            </w:r>
          </w:p>
          <w:p w:rsidR="00000000" w:rsidRDefault="00C11E17">
            <w:pPr>
              <w:pStyle w:val="table10"/>
              <w:spacing w:before="120"/>
            </w:pPr>
            <w:r>
              <w:t>инспекции Департамента контроля и</w:t>
            </w:r>
            <w:r>
              <w:t> надзора за строительством Государственного комитета по стандартизации по областям и г. Минску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Департамент контроля и надзора за строительством Государственного комитета по стандартизации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Государственный комитет по стандартизации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вопросы в </w:t>
            </w:r>
            <w:r>
              <w:t>сфере строительства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предоставление государственной поддержки при строительстве (реконструкции) или приобретении жилых помещений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организация и застройка территорий садоводческих товариществ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</w:t>
            </w:r>
            <w:r>
              <w:t>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</w:t>
            </w:r>
            <w:r>
              <w:t>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области архитектурной, градостроительной и строительной деятельности структурные подразделения областных, Минского городского исполнительных комитето</w:t>
            </w:r>
            <w:r>
              <w:t>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архитектуры и строительства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4. Торговое и бытовое обслуживание и оказание услуг населению,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защита прав потребителей, за исключением защиты прав потребителей услуг, оказываемых микрофинансовыми, лизинговыми организациями, операт</w:t>
            </w:r>
            <w:r>
              <w:t>орами сервисов онлайн-заимствования, поставщиками платежных услуг, а также банками и небанковскими кредитно-финансовыми организациями при осуществлении банковских операций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развитие торговли и сферы услуг на соответствующей территории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</w:t>
            </w:r>
            <w:r>
              <w:t>енных минимальных социальных стандартов в области торговли и бытового обслуживания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торговли и услуг структурные</w:t>
            </w:r>
            <w:r>
              <w:t xml:space="preserve">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г. Минске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торговли и услуг структурные подразделе</w:t>
            </w:r>
            <w:r>
              <w:t>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антимонопольного регулирования и торговли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5. Услуги, оказываемые микрофинансовыми, лизинговыми организациями, операторами сервисов онлайн-заимствования, поставщиками платежных услуг, банками и небанковскими кредитно-финансовыми организациями при осуществлении банковских операций, в том числе защит</w:t>
            </w:r>
            <w:r>
              <w:t>а прав потребителей указанных услуг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6. Здравоохранение,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работа организаций здравоохранения на соответствующей территории и качество оказания медицинской помощи населению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лекарственными средствами, изделиями мед</w:t>
            </w:r>
            <w:r>
              <w:t>ицинского назначения и медицинской техникой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здравоохранения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санитарно-эпидемиологическое благополучие населения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здравоохранени</w:t>
            </w:r>
            <w:r>
              <w:t>я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областные центры гигиены, эпидемиологии и общественного здоровья</w:t>
            </w:r>
          </w:p>
          <w:p w:rsidR="00000000" w:rsidRDefault="00C11E17">
            <w:pPr>
              <w:pStyle w:val="table10"/>
              <w:spacing w:before="120"/>
            </w:pPr>
            <w:r>
              <w:t>Минский городской центр гигиены и эпидемиологии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здравоохранения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7. Образование,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образования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функционирование учреждений образования на соответствующей территории и качество образования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создание условий для реализации гражданами, проживающими на соответствующей тер</w:t>
            </w:r>
            <w:r>
              <w:t>ритории, права на образование в соответствии с законодательством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установление опеки и попечительства над несовершеннолетними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</w:t>
            </w:r>
            <w:r>
              <w:t>мочия в сфере образования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</w:t>
            </w:r>
            <w:r>
              <w:t>сфере образования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8. Культура,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создание государственных организаций культуры и содействие развитию их материально-технической базы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реал</w:t>
            </w:r>
            <w:r>
              <w:t>изация государственных минимальных социальных стандартов в сфере культуры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содействие созданию, распространению и (или) популяризации субъектами культурной деятельности культурных ценностей, организации и проведению культурных мероприятий, реализации культу</w:t>
            </w:r>
            <w:r>
              <w:t>рных проектов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культуры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</w:t>
            </w:r>
            <w:r>
              <w:t>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культуры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культуры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9. Ф</w:t>
            </w:r>
            <w:r>
              <w:t>изическая культура, спорт и туризм,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 xml:space="preserve">деятельность в сфере туризма, включая </w:t>
            </w:r>
            <w:proofErr w:type="spellStart"/>
            <w:r>
              <w:t>агроэкотуризм</w:t>
            </w:r>
            <w:proofErr w:type="spellEnd"/>
            <w:r>
              <w:t>, вовлечение граждан в занятия физической культурой и спортом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строительство и содержание физкультурно-спортивных сооружений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функционирования гос</w:t>
            </w:r>
            <w:r>
              <w:t>ударственных организаций физической культуры и спорта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проведение спортивных, спортивно-массовых мероприятий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спо</w:t>
            </w:r>
            <w:r>
              <w:t>рта и туризма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спорта и </w:t>
            </w:r>
            <w:r>
              <w:t>туризма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спорта и туризма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10. Жилищно-коммунальное хозяйство и благоустройство территории,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жилищно-коммунального хозяйства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развития жилищного фонда и жилищного хозяйства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использование и содержание государственного и частного жилищных фондов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ведение учета граждан,</w:t>
            </w:r>
            <w:r>
              <w:t xml:space="preserve"> нуждающихся в улучшении жилищных условий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целевого использования и сохранности жилых помещений государственного жилищного фонда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выделения льготных кредитов на капитальный ремонт и реконструкцию жилых помещений, строительство инженер</w:t>
            </w:r>
            <w:r>
              <w:t>ных сетей, возведение хозяйственных помещений и построек, безналичных жилищных субсидий гражданам в соответствии с законодательством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создание условий для обеспечения граждан жильем на соответствующей территории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обращение и использование именных приватизаци</w:t>
            </w:r>
            <w:r>
              <w:t>онных чеков «Жилье»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организации, осуществляющие эксплуатацию жилищного фонда и (или) предоставляющие жилищно-коммунальные услуги</w:t>
            </w:r>
          </w:p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</w:t>
            </w:r>
            <w:r>
              <w:t>олномочия в сфере жилищно-коммунального, городского хозяйства, благоустройства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</w:t>
            </w:r>
            <w:r>
              <w:t>яющие государственно-властные полномочия в сфере жилищно-коммунального хозяйства структурные подразделения областных исполнительных комитетов, осуществляющее государственно-властные полномочия в сфере городского хозяйства структурное подразделение Минского</w:t>
            </w:r>
            <w:r>
              <w:t xml:space="preserve"> городского исполнительного комитета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жилищно-коммунального хозяйства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11. Обеспечение безопасности в связи с катастрофой на Чернобыльской АЭС,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вопросы обеспечения безопасности в связи с катастрофой на Чернобыльской АЭС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обоснованность предоставления гражданам, пострадавшим от катастрофы на Чернобыльской АЭС, социальных льгот, прав и гарантий, предусмотренных законодательством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000000" w:rsidRDefault="00C11E17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городские (городов облас</w:t>
            </w:r>
            <w:r>
              <w:t>тного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Департамент по ядерной и радиационной безопасности Министерства по чрезвычайным ситуациям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по чрезвычайным ситуациям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12. Правопорядок, в том числе:</w:t>
            </w:r>
          </w:p>
          <w:p w:rsidR="00000000" w:rsidRDefault="00C11E17">
            <w:pPr>
              <w:pStyle w:val="table10"/>
              <w:spacing w:before="120"/>
            </w:pPr>
            <w:r>
              <w:t>безопасность дорожного движения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приобретение и прекращение гражданства Республики Беларусь, выезд из Республики Беларусь и въезд в Республику Беларусь, временное пребывание, временное и постоянное проживание иностранных граждан и лиц без гражданства в Респ</w:t>
            </w:r>
            <w:r>
              <w:t>ублике Беларусь, предоставление статуса беженца, дополнительной защиты, убежища и временной защиты в Республике Беларусь, внешняя трудовая миграция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исполнение уголовных наказаний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оборот гражданского оружия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управления, отделы внутренних дел городских, район</w:t>
            </w:r>
            <w:r>
              <w:t>ных исполнительных комитетов (местных администраций районов в городах)</w:t>
            </w:r>
          </w:p>
          <w:p w:rsidR="00000000" w:rsidRDefault="00C11E17">
            <w:pPr>
              <w:pStyle w:val="table10"/>
              <w:spacing w:before="120"/>
            </w:pPr>
            <w:r>
              <w:t>управления Департамента исполнения наказаний Министерства внутренних дел по областям, по г. Минску и Минской области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главное управление внутренних дел Минского городского исполнительног</w:t>
            </w:r>
            <w:r>
              <w:t>о комитета, управления внутренних дел областных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Департамент исполнения наказаний Министерства внутренних дел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внутренних дел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bookmarkStart w:id="13" w:name="a74"/>
            <w:bookmarkEnd w:id="13"/>
            <w:r>
              <w:t>13. Сфера юстиции,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регистрация актов гражданского состояния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отделы записи актов гражданского состояния местных администраций районов в городах, 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отделы записи актов гражданского состояния, дома (д</w:t>
            </w:r>
            <w:r>
              <w:t>ворцы) гражданских обрядов городских, в том числе городов областного подчинения,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главные управления юстиции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организация работы органов принудительного ис</w:t>
            </w:r>
            <w:r>
              <w:t>полнения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соблюдение законодательства о нотариате, об адвокатуре, об оказании юридических услуг, об осу</w:t>
            </w:r>
            <w:r>
              <w:t>ществлении риэлтерской деятельности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главные управления юстиции областных, Минского городского исполнительных комитетов (за исключением вопросов соблюдения законодательства об адвокатуре)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государственная регистрация и ликвидация (прекр</w:t>
            </w:r>
            <w:r>
              <w:t>ащение деятельности) субъектов хозяйствования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 исполнительные комитеты, другие местные исполнительные и распорядительные органы в случае делегирования им областными исполнительными комитетами своих полномочий, Брестский, Витебский, Гомельский, Гро</w:t>
            </w:r>
            <w:r>
              <w:t>дненский, Минский и Могилевский городские исполнительные комитеты, администрации районов в городах в случае делегирования им названными городскими исполнительными комитетами своих полномочий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юстиции, Министерство финансов, Национальный банк</w:t>
            </w:r>
          </w:p>
          <w:p w:rsidR="00000000" w:rsidRDefault="00C11E17">
            <w:pPr>
              <w:pStyle w:val="table10"/>
              <w:spacing w:before="120"/>
            </w:pPr>
            <w:r>
              <w:t>ад</w:t>
            </w:r>
            <w:r>
              <w:t>министрации свободных экономических зон, администрация Китайско-Белорусского индустриального парка «Великий камень»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финансов</w:t>
            </w:r>
          </w:p>
          <w:p w:rsidR="00000000" w:rsidRDefault="00C11E17">
            <w:pPr>
              <w:pStyle w:val="table10"/>
              <w:spacing w:before="120"/>
            </w:pPr>
            <w:r>
              <w:t>Национальный банк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архивное дело и делопроизводство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 xml:space="preserve">областные и зональные 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государственные архивы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архивного дела и делопроизводства 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архивного дела и делопр</w:t>
            </w:r>
            <w:r>
              <w:t>оизводства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1E17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республиканские архивные учреждения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Департамент по архивам и делопроизводству Министерства юстиции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юстиции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1E17">
            <w:pPr>
              <w:rPr>
                <w:sz w:val="20"/>
                <w:szCs w:val="20"/>
              </w:rPr>
            </w:pP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территориальные (г</w:t>
            </w:r>
            <w:r>
              <w:t>ородские или районные) архивы местных исполнительных и распорядительных органов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городские (городов областного подчинения), районные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14. Судебная деятельность, в том числе вопросы</w:t>
            </w:r>
            <w:r>
              <w:t xml:space="preserve"> организации работы: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районных (городских) судов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 (Минский городской) суды, Верховный Суд Республики Беларусь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областных (Минского городского) судов, экономических судов областей (г. Минска)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председатели соответствующих судов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Верховный Суд Республики Беларусь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15. Сфера организации и обеспечения оказания юридической помощи, в том числе: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вопросы нотариальной деятельности (за исключением обжалования законности совершенных нотариусами нотари</w:t>
            </w:r>
            <w:r>
              <w:t>альных действий или отказа в их совершении)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Белорусская нотариальная палата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вопросы адвокатской деятельности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Минская городская коллегии адвокатов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Белорусская респу</w:t>
            </w:r>
            <w:r>
              <w:t>бликанская коллегия адвокатов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16. Энергетика и топливо, включая вопросы: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 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газоснабжения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производственные республиканские унитарные предприятия «</w:t>
            </w:r>
            <w:proofErr w:type="spellStart"/>
            <w:r>
              <w:t>Брестоблгаз</w:t>
            </w:r>
            <w:proofErr w:type="spellEnd"/>
            <w:r>
              <w:t>», «</w:t>
            </w:r>
            <w:proofErr w:type="spellStart"/>
            <w:r>
              <w:t>Витебскоблгаз</w:t>
            </w:r>
            <w:proofErr w:type="spellEnd"/>
            <w:r>
              <w:t>», «</w:t>
            </w:r>
            <w:proofErr w:type="spellStart"/>
            <w:r>
              <w:t>Гроднооблгаз</w:t>
            </w:r>
            <w:proofErr w:type="spellEnd"/>
            <w:r>
              <w:t>», «</w:t>
            </w:r>
            <w:proofErr w:type="spellStart"/>
            <w:r>
              <w:t>Мингаз</w:t>
            </w:r>
            <w:proofErr w:type="spellEnd"/>
            <w:r>
              <w:t>», «</w:t>
            </w:r>
            <w:proofErr w:type="spellStart"/>
            <w:r>
              <w:t>Минскоблгаз</w:t>
            </w:r>
            <w:proofErr w:type="spellEnd"/>
            <w:r>
              <w:t>», «</w:t>
            </w:r>
            <w:proofErr w:type="spellStart"/>
            <w:r>
              <w:t>Могилевоблгаз</w:t>
            </w:r>
            <w:proofErr w:type="spellEnd"/>
            <w:r>
              <w:t>», республиканское пр</w:t>
            </w:r>
            <w:r>
              <w:t>оизводственное унитарное предприятие «</w:t>
            </w:r>
            <w:proofErr w:type="spellStart"/>
            <w:r>
              <w:t>Гомельоблгаз</w:t>
            </w:r>
            <w:proofErr w:type="spellEnd"/>
            <w:r>
              <w:t>», их структурные подразделения</w:t>
            </w:r>
          </w:p>
          <w:p w:rsidR="00000000" w:rsidRDefault="00C11E17">
            <w:pPr>
              <w:pStyle w:val="table10"/>
              <w:spacing w:before="120"/>
            </w:pPr>
            <w:r>
              <w:t>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производственное объединение по топливу и газификации «</w:t>
            </w:r>
            <w:proofErr w:type="spellStart"/>
            <w:r>
              <w:t>Белтопгаз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электроснабжения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республиканские унитарные предприятия электроэнергетики «</w:t>
            </w:r>
            <w:proofErr w:type="spellStart"/>
            <w:r>
              <w:t>Брестэнерго</w:t>
            </w:r>
            <w:proofErr w:type="spellEnd"/>
            <w:r>
              <w:t>», «</w:t>
            </w:r>
            <w:proofErr w:type="spellStart"/>
            <w:r>
              <w:t>Витебскэнерго</w:t>
            </w:r>
            <w:proofErr w:type="spellEnd"/>
            <w:r>
              <w:t>», «</w:t>
            </w:r>
            <w:proofErr w:type="spellStart"/>
            <w:r>
              <w:t>Гомельэнерго</w:t>
            </w:r>
            <w:proofErr w:type="spellEnd"/>
            <w:r>
              <w:t>», «</w:t>
            </w:r>
            <w:proofErr w:type="spellStart"/>
            <w:r>
              <w:t>Гродн</w:t>
            </w:r>
            <w:r>
              <w:t>оэнерго</w:t>
            </w:r>
            <w:proofErr w:type="spellEnd"/>
            <w:r>
              <w:t>», «</w:t>
            </w:r>
            <w:proofErr w:type="spellStart"/>
            <w:r>
              <w:t>Минскэнерго</w:t>
            </w:r>
            <w:proofErr w:type="spellEnd"/>
            <w:r>
              <w:t>», «</w:t>
            </w:r>
            <w:proofErr w:type="spellStart"/>
            <w:r>
              <w:t>Могилевэнерго</w:t>
            </w:r>
            <w:proofErr w:type="spellEnd"/>
            <w:r>
              <w:t>», их филиалы «Электрические сети», «Энергосбыт», структурные подразделения филиалов</w:t>
            </w:r>
          </w:p>
          <w:p w:rsidR="00000000" w:rsidRDefault="00C11E17">
            <w:pPr>
              <w:pStyle w:val="table10"/>
              <w:spacing w:before="120"/>
            </w:pPr>
            <w:r>
              <w:t>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производственное объединение элект</w:t>
            </w:r>
            <w:r>
              <w:t>роэнергетики «</w:t>
            </w:r>
            <w:proofErr w:type="spellStart"/>
            <w:r>
              <w:t>Белэнерго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теплоснабжения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республиканские унитарные предприятия электроэнергетики «</w:t>
            </w:r>
            <w:proofErr w:type="spellStart"/>
            <w:r>
              <w:t>Брестэнерго</w:t>
            </w:r>
            <w:proofErr w:type="spellEnd"/>
            <w:r>
              <w:t>», «</w:t>
            </w:r>
            <w:proofErr w:type="spellStart"/>
            <w:r>
              <w:t>Витебскэнерго</w:t>
            </w:r>
            <w:proofErr w:type="spellEnd"/>
            <w:r>
              <w:t>»,</w:t>
            </w:r>
            <w:r>
              <w:t xml:space="preserve"> «</w:t>
            </w:r>
            <w:proofErr w:type="spellStart"/>
            <w:r>
              <w:t>Гомельэнерго</w:t>
            </w:r>
            <w:proofErr w:type="spellEnd"/>
            <w:r>
              <w:t>», «</w:t>
            </w:r>
            <w:proofErr w:type="spellStart"/>
            <w:r>
              <w:t>Гродноэнерго</w:t>
            </w:r>
            <w:proofErr w:type="spellEnd"/>
            <w:r>
              <w:t>», «</w:t>
            </w:r>
            <w:proofErr w:type="spellStart"/>
            <w:r>
              <w:t>Минскэнерго</w:t>
            </w:r>
            <w:proofErr w:type="spellEnd"/>
            <w:r>
              <w:t>», «</w:t>
            </w:r>
            <w:proofErr w:type="spellStart"/>
            <w:r>
              <w:t>Могилевэнерго</w:t>
            </w:r>
            <w:proofErr w:type="spellEnd"/>
            <w:r>
              <w:t>», их филиалы «Тепловые сети», «Энергосбыт», структурные подразделения филиалов</w:t>
            </w:r>
          </w:p>
          <w:p w:rsidR="00000000" w:rsidRDefault="00C11E17">
            <w:pPr>
              <w:pStyle w:val="table10"/>
              <w:spacing w:before="120"/>
            </w:pPr>
            <w:r>
              <w:t>структурные подразделения районных, городских (городов областного подчинения)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структурные</w:t>
            </w:r>
            <w:r>
              <w:t xml:space="preserve">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производственное объединение электроэнергетики «</w:t>
            </w:r>
            <w:proofErr w:type="spellStart"/>
            <w:r>
              <w:t>Белэнерго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жилищно-коммунального хозяйства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 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государственное учреждение «Государственный энергетический и газовый надзор»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энергетики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обеспечения твердым топливом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 xml:space="preserve">городская, районная </w:t>
            </w:r>
            <w:proofErr w:type="spellStart"/>
            <w:r>
              <w:t>топливоснабжающая</w:t>
            </w:r>
            <w:proofErr w:type="spellEnd"/>
            <w:r>
              <w:t xml:space="preserve"> организация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структурные подразделения областных, Минского городского исполнительных ком</w:t>
            </w:r>
            <w:r>
              <w:t>итетов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bookmarkStart w:id="14" w:name="a72"/>
            <w:bookmarkEnd w:id="14"/>
            <w:r>
              <w:t>17. Транспорт и коммуникации,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транспорта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принятие мер по надлежащему транспортному обслуживанию населения на соответствующей территории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использование автомобильных</w:t>
            </w:r>
            <w:r>
              <w:t xml:space="preserve"> дорог на соответствующей территории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государственный технический осмотр транспортных средств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операторы перевозок пассажиров</w:t>
            </w:r>
          </w:p>
          <w:p w:rsidR="00000000" w:rsidRDefault="00C11E17">
            <w:pPr>
              <w:pStyle w:val="table10"/>
              <w:spacing w:before="120"/>
            </w:pPr>
            <w:r>
              <w:t>предприятия республиканских и местных автомобильных дорог</w:t>
            </w:r>
          </w:p>
          <w:p w:rsidR="00000000" w:rsidRDefault="00C11E17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000000" w:rsidRDefault="00C11E17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г</w:t>
            </w:r>
            <w:r>
              <w:t>ородские (городов областного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республиканское унитарное сервисное предприятие «</w:t>
            </w:r>
            <w:proofErr w:type="spellStart"/>
            <w:r>
              <w:t>Белтехосмотр</w:t>
            </w:r>
            <w:proofErr w:type="spellEnd"/>
            <w:r>
              <w:t>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транспорта и коммуникаций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18. Молодежная политика, в том числ</w:t>
            </w:r>
            <w:r>
              <w:t>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развитие молодежных организаций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проведение мероприятий в области государственной молодежной политики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содействие в получении социальных льгот, прав и гарантий, предусмотренных законодательством для молодежи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работы и по делам молодежи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</w:t>
            </w:r>
            <w:r>
              <w:t>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 xml:space="preserve">осуществляющие государственно-властные полномочия в сфере идеологической работы и по делам молодежи структурные подразделения областных, Минского городского </w:t>
            </w:r>
            <w:r>
              <w:t>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образования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19. Взаимоотношения государства с религиозными организациями, общественными объединениями граждан, относящих себя к национальным меньшинствам,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прав граждан на свободу совести и сво</w:t>
            </w:r>
            <w:r>
              <w:t>боду вероисповедания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охрана и содействие в реализации прав граждан Республики Беларусь различных национальностей в сферах культуры, образования, языка, информационного обеспечения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идеологической раб</w:t>
            </w:r>
            <w:r>
              <w:t>оты и по делам молодежи структурные подразделения 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Уполномоченный по делам религий и национальностей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bookmarkStart w:id="15" w:name="a65"/>
            <w:bookmarkEnd w:id="15"/>
            <w:r>
              <w:t>20. Экономика, финансы, исчисление и уплата обязательных платежей в бюджет в случаях, установленных</w:t>
            </w:r>
            <w:r>
              <w:t xml:space="preserve"> актами Президента Республики Беларусь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и финансов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</w:t>
            </w:r>
            <w:r>
              <w:t>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и финансов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экономики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 xml:space="preserve">21. Предпринимательская и ремесленная деятельность (вопросы, не связанные с налогообложением) 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</w:t>
            </w:r>
            <w:r>
              <w:t>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22. Эко</w:t>
            </w:r>
            <w:r>
              <w:t xml:space="preserve">номическая несостоятельность (банкротство), деятельность антикризисных управляющих 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</w:t>
            </w:r>
            <w:r>
              <w:t>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экономики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экономики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23. Предпринимател</w:t>
            </w:r>
            <w:r>
              <w:t>ьская деятельность (вопросы, связанные с налогообложением), порядок приема средств платежа при продаже товаров, выполнении работ, оказании услуг, использования кассового и иного оборудования при приеме средств платежа, игорный бизнес, производство и оборот</w:t>
            </w:r>
            <w:r>
              <w:t xml:space="preserve"> алкогольной, непищевой спиртосодержащей продукции, непищевого этилового спирта и табачных изделий, оборот табачного сырья, маркировка товаров унифицированными контрольными знаками или средствами идентификации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инспекции Министерства по налогам и сборам по </w:t>
            </w:r>
            <w:r>
              <w:t>областям и г. Минску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bookmarkStart w:id="16" w:name="a69"/>
            <w:bookmarkEnd w:id="16"/>
            <w:r>
              <w:t>24. Налогообложение (разъяснение налогового законодательства), исчисление и уплата обязательных платежей в бюджет, в том числе государственные целевые бюджетные фонды, в случаях, когда в соответствии с</w:t>
            </w:r>
            <w:r>
              <w:t> законодательными актами налоговые органы в отношении таких платежей пользуются правами и исполняют обязанности, установленные налоговым законодательством, декларирование физическими лицами доходов и имущества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инспекции Министерства по налогам и сборам по </w:t>
            </w:r>
            <w:r>
              <w:t>районам, городам, районам в городах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инспекции Министерства по налогам и сборам по областям и г. Минску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по налогам и сборам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25. Распоряжение государственным имуществом и его приватизация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поселковые, городские (городов районного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районные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комитеты государственного имущества областных, Минского городского исп</w:t>
            </w:r>
            <w:r>
              <w:t>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26. Государственная регистрация недвижимого имущества, прав на него и сделок с ним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территориальные организации по государственной регистрации н</w:t>
            </w:r>
            <w:r>
              <w:t>едвижимого имущества, прав на него и сделок с ним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научно-производственное государственное республиканское унитарное предприятие «Национальное кадастровое агентство»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27. Землеустройство и землепользование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сельские, посе</w:t>
            </w:r>
            <w:r>
              <w:t>лковые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землеустройства структурные подразделения городских (городов областного подчинения), районных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</w:t>
            </w:r>
            <w:r>
              <w:t>я в сфере землеустройства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Государственный комитет по имуществу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28. Военная служба,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 xml:space="preserve">исполнение гражданами воинской обязанности (воинский учет, призыв на военную </w:t>
            </w:r>
            <w:r>
              <w:t>службу, выдача гражданину, в отношении которого принято решение о замене воинской службы на альтернативную службу, направления в орган по труду, занятости и социальной защите по месту жительства гражданина и информирование об этом Министерства труда и соци</w:t>
            </w:r>
            <w:r>
              <w:t xml:space="preserve">альной защиты и органа по труду, занятости и социальной защите по месту жительства гражданина, прохождение военной службы по призыву, призыв на службу в резерве и прохождение службы в резерве, состояние в запасе, призыв на военные и специальные сборы и их </w:t>
            </w:r>
            <w:r>
              <w:t>прохождение)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поступление граждан на военную службу по контракту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прохождение военной службы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социальное обеспечение военнослужащих, гражданского персонала Вооруженных Сил, граждан, уволенных с военной службы, и членов их семей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увековечение памяти защитников Отечества и жертв войны, розыск архивных документов, подтверждающих участие граждан или членов их семей в Великой Отечественной войне, в боевых действиях на территории других государств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военные комиссариаты района (города) (о</w:t>
            </w:r>
            <w:r>
              <w:t>бособленные подразделения военных комиссариатов), воинские части, военные учебные заведения, организации Вооруженных Сил</w:t>
            </w:r>
          </w:p>
          <w:p w:rsidR="00000000" w:rsidRDefault="00C11E17">
            <w:pPr>
              <w:pStyle w:val="table10"/>
              <w:spacing w:before="120"/>
            </w:pPr>
            <w:r>
              <w:t>органы государственной безопасности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военные комиссариаты областей, г. Минска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обороны</w:t>
            </w:r>
          </w:p>
          <w:p w:rsidR="00000000" w:rsidRDefault="00C11E17">
            <w:pPr>
              <w:pStyle w:val="table10"/>
              <w:spacing w:before="120"/>
            </w:pPr>
            <w:r>
              <w:t>Комитет государственной безопасности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29. Альтернативная служба,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направление на альтернативную службу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прохождение альтернативной службы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применение законодательства об альтернативной службе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районные, городские (городов областного подчинения)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 xml:space="preserve">осуществляющие </w:t>
            </w:r>
            <w:r>
              <w:t>государственно-властные полномочия в сфере труда, занятости и социальной защиты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районных, городских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Минского городского исполнительного комитета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администрации районов в г. Минске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Минский городс</w:t>
            </w:r>
            <w:r>
              <w:t>кой исполнительные комитеты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труда, занятости и социальной защиты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труда и социальной защиты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30. Связь и</w:t>
            </w:r>
            <w:r>
              <w:t> информатизация,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обеспечение государственных минимальных социальных стандартов в области связи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иные вопросы в области связи и информатизации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республиканское унитарное предприятие электросвязи «</w:t>
            </w:r>
            <w:proofErr w:type="spellStart"/>
            <w:r>
              <w:t>Белтелеком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республиканское унитарное предприятие почтовой связи «</w:t>
            </w:r>
            <w:proofErr w:type="spellStart"/>
            <w:r>
              <w:t>Белпочта</w:t>
            </w:r>
            <w:proofErr w:type="spellEnd"/>
            <w:r>
              <w:t>»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оказание услуг почтовой связи и электросвязи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городские, районные узлы почтовой связи, филиалы республиканского унитарного предприятия почтовой связи «</w:t>
            </w:r>
            <w:proofErr w:type="spellStart"/>
            <w:r>
              <w:t>Белпо</w:t>
            </w:r>
            <w:r>
              <w:t>чта</w:t>
            </w:r>
            <w:proofErr w:type="spellEnd"/>
            <w:r>
              <w:t>», производство «Минская почта» республиканского унитарного предприятия почтовой связи «</w:t>
            </w:r>
            <w:proofErr w:type="spellStart"/>
            <w:r>
              <w:t>Белпочта</w:t>
            </w:r>
            <w:proofErr w:type="spellEnd"/>
            <w:r>
              <w:t>», операторы почтовой связи (кроме республиканского унитарного предприятия почтовой связи «</w:t>
            </w:r>
            <w:proofErr w:type="spellStart"/>
            <w:r>
              <w:t>Белпочта</w:t>
            </w:r>
            <w:proofErr w:type="spellEnd"/>
            <w:r>
              <w:t>»), районные узлы электросвязи, узлы электросвязи, зональн</w:t>
            </w:r>
            <w:r>
              <w:t>ые узлы электросвязи</w:t>
            </w:r>
          </w:p>
          <w:p w:rsidR="00000000" w:rsidRDefault="00C11E17">
            <w:pPr>
              <w:pStyle w:val="table10"/>
              <w:spacing w:before="120"/>
            </w:pPr>
            <w:r>
              <w:t>филиалы республиканского унитарного предприятия электросвязи «</w:t>
            </w:r>
            <w:proofErr w:type="spellStart"/>
            <w:r>
              <w:t>Белтелеком</w:t>
            </w:r>
            <w:proofErr w:type="spellEnd"/>
            <w:r>
              <w:t>», операторы электросвязи, поставщики услуг электросвязи (кроме республиканского унитарного предприятия электросвязи «</w:t>
            </w:r>
            <w:proofErr w:type="spellStart"/>
            <w:r>
              <w:t>Белтелеком</w:t>
            </w:r>
            <w:proofErr w:type="spellEnd"/>
            <w:r>
              <w:t>»)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республиканское унитарное предпр</w:t>
            </w:r>
            <w:r>
              <w:t>иятие почтовой связи «</w:t>
            </w:r>
            <w:proofErr w:type="spellStart"/>
            <w:r>
              <w:t>Белпочта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республиканское унитарное предприятие электросвязи «</w:t>
            </w:r>
            <w:proofErr w:type="spellStart"/>
            <w:r>
              <w:t>Белтелеком</w:t>
            </w:r>
            <w:proofErr w:type="spellEnd"/>
            <w:r>
              <w:t>»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связи и информатизации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ind w:left="283"/>
            </w:pPr>
            <w:r>
              <w:t>территории функционирования систем кабельного телевидения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идеолог</w:t>
            </w:r>
            <w:r>
              <w:t>ической работы и по делам молодежи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</w:t>
            </w:r>
            <w:r>
              <w:t>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31. Охрана окружающей среды и рациональное использование природных ресурсов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 xml:space="preserve">городские и районные инспекции природных ресурсов </w:t>
            </w:r>
            <w:r>
              <w:t>и охраны окружающей среды, областные, Минский городской комитеты природных ресурсов и охраны окружающей среды</w:t>
            </w:r>
          </w:p>
          <w:p w:rsidR="00000000" w:rsidRDefault="00C11E17">
            <w:pPr>
              <w:pStyle w:val="table10"/>
              <w:spacing w:before="120"/>
            </w:pPr>
            <w:r>
              <w:t>государственные организации, подчиненные Министерству природных ресурсов и охраны окружающей среды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природных ресурсов и охраны окружа</w:t>
            </w:r>
            <w:r>
              <w:t>ющей среды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32. Использование, охрана, защита и воспроизводство лесов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юридические лица, ведущие лесное хозяйство, </w:t>
            </w:r>
            <w:r>
              <w:t>– государственные лесохозяйственные учреждения, подчиненные Министерству лесного хозяйства, государственные лесохозяйственные учреждения, подчиненные Министерству обороны, экспериментальные лесные базы, подчиненные Национальной академии наук Беларуси, учеб</w:t>
            </w:r>
            <w:r>
              <w:t>но-опытные лесхозы, подчиненные Министерству образования, государственные природоохранные учреждения, осуществляющие управление заповедниками и национальными парками, лесохозяйственные организации, подчиненные Управлению делами Президента Республики Белару</w:t>
            </w:r>
            <w:r>
              <w:t>сь, государственное природоохранное научно-исследовательское учреждение «Полесский государственный радиационно-экологический заповедник», подчиненное Министерству природных ресурсов и охраны окружающей среды, организации, подчиненные городским (городов обл</w:t>
            </w:r>
            <w:r>
              <w:t>астного подчинения и г. Минска) исполнительным и распорядительным органам, в компетенцию которых входит ведение лесопаркового хозяйства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государственные производственные лесохозяйственные объединения, подчиненные Министерству лесного хозяйства</w:t>
            </w:r>
          </w:p>
          <w:p w:rsidR="00000000" w:rsidRDefault="00C11E17">
            <w:pPr>
              <w:pStyle w:val="table10"/>
              <w:spacing w:before="120"/>
            </w:pPr>
            <w:r>
              <w:t xml:space="preserve">Министерство </w:t>
            </w:r>
            <w:r>
              <w:t>лесного хозяйства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обороны</w:t>
            </w:r>
          </w:p>
          <w:p w:rsidR="00000000" w:rsidRDefault="00C11E17">
            <w:pPr>
              <w:pStyle w:val="table10"/>
              <w:spacing w:before="120"/>
            </w:pPr>
            <w:r>
              <w:t>Национальная академия наук Беларуси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образования</w:t>
            </w:r>
          </w:p>
          <w:p w:rsidR="00000000" w:rsidRDefault="00C11E17">
            <w:pPr>
              <w:pStyle w:val="table10"/>
              <w:spacing w:before="120"/>
            </w:pPr>
            <w:r>
              <w:t>Управление делами Президента Республики Беларусь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природных ресурсов и охраны окружающей среды</w:t>
            </w:r>
          </w:p>
          <w:p w:rsidR="00000000" w:rsidRDefault="00C11E17">
            <w:pPr>
              <w:pStyle w:val="table10"/>
              <w:spacing w:before="120"/>
            </w:pPr>
            <w:r>
              <w:t>городские (городов областного подчинения и г. Мин</w:t>
            </w:r>
            <w:r>
              <w:t xml:space="preserve">ска) исполнительные комитеты 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33. Сфера массовой информации, издательской, полиграфической деятельности, деятельности по распространению печатных изданий и продукции средств массовой информации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 в сфере иде</w:t>
            </w:r>
            <w:r>
              <w:t>ологической работы и по делам молодежи структурные подразделения: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осуществляющие государственно-властные полномочия</w:t>
            </w:r>
            <w:r>
              <w:t xml:space="preserve"> в сфере идеологической работы и по делам молодежи структурные подразделения областных, Минского городского исполнительных комитетов</w:t>
            </w:r>
          </w:p>
          <w:p w:rsidR="00000000" w:rsidRDefault="00C11E17">
            <w:pPr>
              <w:pStyle w:val="table10"/>
              <w:spacing w:before="120"/>
            </w:pPr>
            <w:r>
              <w:t>Министерство информации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34. Страхование, в том числе: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страховая деятельность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применение законодательства о страховании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стр</w:t>
            </w:r>
            <w:r>
              <w:t>аховые выплаты по видам обязательного страхования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медицинское страхование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страхование имущества юридических лиц и граждан, другие виды добровольного страхования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Министерство финансов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35. Деятельность организаций застройщиков, гаражно-строительных кооперативов и кооперативов, осуществляющих эксплуатацию автомобильных стоянок, садоводческих товариществ, дачных кооперативов</w:t>
            </w:r>
          </w:p>
        </w:tc>
        <w:tc>
          <w:tcPr>
            <w:tcW w:w="214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местные администрации районов в городах</w:t>
            </w:r>
          </w:p>
          <w:p w:rsidR="00000000" w:rsidRDefault="00C11E17">
            <w:pPr>
              <w:pStyle w:val="table10"/>
              <w:spacing w:before="120"/>
            </w:pPr>
            <w:r>
              <w:t>районные исполнительные к</w:t>
            </w:r>
            <w:r>
              <w:t>омитеты</w:t>
            </w:r>
          </w:p>
          <w:p w:rsidR="00000000" w:rsidRDefault="00C11E17">
            <w:pPr>
              <w:pStyle w:val="table10"/>
              <w:spacing w:before="120"/>
            </w:pPr>
            <w:r>
              <w:t>городские (городов областного подчинения) исполнительные комитеты</w:t>
            </w:r>
          </w:p>
        </w:tc>
        <w:tc>
          <w:tcPr>
            <w:tcW w:w="11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комитеты</w:t>
            </w:r>
          </w:p>
        </w:tc>
      </w:tr>
      <w:tr w:rsidR="00000000">
        <w:trPr>
          <w:divId w:val="1192257511"/>
          <w:trHeight w:val="240"/>
        </w:trPr>
        <w:tc>
          <w:tcPr>
            <w:tcW w:w="166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36. Реализация законодательства о книге замечаний и предложений</w:t>
            </w:r>
          </w:p>
        </w:tc>
        <w:tc>
          <w:tcPr>
            <w:tcW w:w="214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структурные подразделения по работе с обращениями граждан и юрид</w:t>
            </w:r>
            <w:r>
              <w:t>ических лиц: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местных администраций районов в городах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районных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городских (городов областного подчинения) исполнительных комитетов</w:t>
            </w:r>
          </w:p>
          <w:p w:rsidR="00000000" w:rsidRDefault="00C11E17">
            <w:pPr>
              <w:pStyle w:val="table10"/>
              <w:spacing w:before="120"/>
              <w:ind w:left="283"/>
            </w:pPr>
            <w:r>
              <w:t>областных, Минского городского исполнительных комитетов</w:t>
            </w:r>
          </w:p>
        </w:tc>
        <w:tc>
          <w:tcPr>
            <w:tcW w:w="11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C11E17">
            <w:pPr>
              <w:pStyle w:val="table10"/>
              <w:spacing w:before="120"/>
            </w:pPr>
            <w:r>
              <w:t>областные, Минский городской исполнительные ко</w:t>
            </w:r>
            <w:r>
              <w:t>митеты</w:t>
            </w:r>
          </w:p>
        </w:tc>
      </w:tr>
    </w:tbl>
    <w:p w:rsidR="00000000" w:rsidRDefault="00C11E17">
      <w:pPr>
        <w:divId w:val="119225751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922575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1E17">
            <w:pPr>
              <w:rPr>
                <w:rFonts w:eastAsia="Times New Roman"/>
              </w:rPr>
            </w:pPr>
          </w:p>
        </w:tc>
      </w:tr>
    </w:tbl>
    <w:p w:rsidR="00000000" w:rsidRDefault="00C11E17">
      <w:pPr>
        <w:divId w:val="1192257511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19225751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11E17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C11E17" w:rsidRDefault="00C11E17">
      <w:pPr>
        <w:pStyle w:val="newncpi"/>
        <w:divId w:val="1192257511"/>
      </w:pPr>
      <w:r>
        <w:t> </w:t>
      </w:r>
    </w:p>
    <w:sectPr w:rsidR="00C11E17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96D"/>
    <w:rsid w:val="0080196D"/>
    <w:rsid w:val="009172FD"/>
    <w:rsid w:val="00A12B5B"/>
    <w:rsid w:val="00C11E17"/>
    <w:rsid w:val="00EC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9F814"/>
  <w15:docId w15:val="{6EF3655E-7F36-49BF-ABB4-BBFC1404C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55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B98D-CA63-41FD-9618-22BD3732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15</Pages>
  <Words>5757</Words>
  <Characters>32820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Мельник Татьяна</cp:lastModifiedBy>
  <cp:revision>2</cp:revision>
  <dcterms:created xsi:type="dcterms:W3CDTF">2024-04-23T08:26:00Z</dcterms:created>
  <dcterms:modified xsi:type="dcterms:W3CDTF">2024-04-23T09:20:00Z</dcterms:modified>
</cp:coreProperties>
</file>